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5BEB" w:rsidRPr="00685BEB" w:rsidRDefault="00685BEB" w:rsidP="00685BEB">
      <w:pPr>
        <w:pStyle w:val="Heading5"/>
        <w:spacing w:after="160" w:line="360" w:lineRule="auto"/>
        <w:rPr>
          <w:rFonts w:ascii="Times New Roman" w:hAnsi="Times New Roman"/>
          <w:szCs w:val="24"/>
          <w:lang w:val="fr-FR"/>
        </w:rPr>
      </w:pPr>
      <w:r w:rsidRPr="00685BEB">
        <w:rPr>
          <w:rFonts w:ascii="Times New Roman" w:hAnsi="Times New Roman"/>
          <w:szCs w:val="24"/>
          <w:lang w:val="fr-FR"/>
        </w:rPr>
        <w:t xml:space="preserve">ORDIN   nr.  </w:t>
      </w:r>
      <w:r w:rsidR="008954B5">
        <w:rPr>
          <w:rFonts w:ascii="Times New Roman" w:hAnsi="Times New Roman"/>
          <w:szCs w:val="24"/>
          <w:lang w:val="fr-FR"/>
        </w:rPr>
        <w:t xml:space="preserve">       </w:t>
      </w:r>
      <w:r w:rsidRPr="00685BEB">
        <w:rPr>
          <w:rFonts w:ascii="Times New Roman" w:hAnsi="Times New Roman"/>
          <w:szCs w:val="24"/>
          <w:lang w:val="fr-FR"/>
        </w:rPr>
        <w:t xml:space="preserve"> </w:t>
      </w:r>
      <w:proofErr w:type="gramStart"/>
      <w:r w:rsidRPr="00685BEB">
        <w:rPr>
          <w:rFonts w:ascii="Times New Roman" w:hAnsi="Times New Roman"/>
          <w:szCs w:val="24"/>
          <w:lang w:val="fr-FR"/>
        </w:rPr>
        <w:t>din</w:t>
      </w:r>
      <w:proofErr w:type="gramEnd"/>
      <w:r w:rsidRPr="00685BEB">
        <w:rPr>
          <w:rFonts w:ascii="Times New Roman" w:hAnsi="Times New Roman"/>
          <w:szCs w:val="24"/>
          <w:lang w:val="fr-FR"/>
        </w:rPr>
        <w:t xml:space="preserve">  </w:t>
      </w:r>
      <w:r w:rsidR="008954B5">
        <w:rPr>
          <w:rFonts w:ascii="Times New Roman" w:hAnsi="Times New Roman"/>
          <w:szCs w:val="24"/>
          <w:lang w:val="fr-FR"/>
        </w:rPr>
        <w:t xml:space="preserve">    </w:t>
      </w:r>
      <w:r w:rsidR="003570A2">
        <w:rPr>
          <w:rFonts w:ascii="Times New Roman" w:hAnsi="Times New Roman"/>
          <w:szCs w:val="24"/>
          <w:lang w:val="fr-FR"/>
        </w:rPr>
        <w:t>.04</w:t>
      </w:r>
      <w:r w:rsidRPr="00685BEB">
        <w:rPr>
          <w:rFonts w:ascii="Times New Roman" w:hAnsi="Times New Roman"/>
          <w:szCs w:val="24"/>
          <w:lang w:val="fr-FR"/>
        </w:rPr>
        <w:t>.</w:t>
      </w:r>
      <w:r w:rsidR="006214B7">
        <w:rPr>
          <w:rFonts w:ascii="Times New Roman" w:hAnsi="Times New Roman"/>
          <w:szCs w:val="24"/>
          <w:lang w:val="fr-FR"/>
        </w:rPr>
        <w:t xml:space="preserve">2023           </w:t>
      </w:r>
    </w:p>
    <w:p w:rsidR="00685BEB" w:rsidRDefault="00685BEB" w:rsidP="008B67F2">
      <w:pPr>
        <w:spacing w:line="360" w:lineRule="auto"/>
        <w:jc w:val="center"/>
        <w:rPr>
          <w:rFonts w:ascii="Times New Roman" w:hAnsi="Times New Roman" w:cs="Times New Roman"/>
          <w:b/>
          <w:sz w:val="24"/>
          <w:szCs w:val="24"/>
        </w:rPr>
      </w:pPr>
      <w:proofErr w:type="gramStart"/>
      <w:r w:rsidRPr="00685BEB">
        <w:rPr>
          <w:rFonts w:ascii="Times New Roman" w:hAnsi="Times New Roman" w:cs="Times New Roman"/>
          <w:b/>
          <w:sz w:val="24"/>
          <w:szCs w:val="24"/>
          <w:lang w:val="fr-FR"/>
        </w:rPr>
        <w:t>pentru</w:t>
      </w:r>
      <w:proofErr w:type="gramEnd"/>
      <w:r w:rsidRPr="00685BEB">
        <w:rPr>
          <w:rFonts w:ascii="Times New Roman" w:hAnsi="Times New Roman" w:cs="Times New Roman"/>
          <w:b/>
          <w:sz w:val="24"/>
          <w:szCs w:val="24"/>
          <w:lang w:val="fr-FR"/>
        </w:rPr>
        <w:t xml:space="preserve"> modificarea </w:t>
      </w:r>
      <w:r w:rsidR="008954B5">
        <w:rPr>
          <w:rFonts w:ascii="Times New Roman" w:hAnsi="Times New Roman" w:cs="Times New Roman"/>
          <w:b/>
          <w:sz w:val="24"/>
          <w:szCs w:val="24"/>
        </w:rPr>
        <w:t xml:space="preserve">și completarea </w:t>
      </w:r>
      <w:r w:rsidR="00B96B85">
        <w:rPr>
          <w:rFonts w:ascii="Times New Roman" w:hAnsi="Times New Roman" w:cs="Times New Roman"/>
          <w:b/>
          <w:sz w:val="24"/>
          <w:szCs w:val="24"/>
          <w:lang w:val="fr-FR"/>
        </w:rPr>
        <w:t>Metodologiei de stabilire a cotei anuale obligatorii de</w:t>
      </w:r>
      <w:r w:rsidRPr="00685BEB">
        <w:rPr>
          <w:rFonts w:ascii="Times New Roman" w:hAnsi="Times New Roman" w:cs="Times New Roman"/>
          <w:b/>
          <w:sz w:val="24"/>
          <w:szCs w:val="24"/>
          <w:lang w:val="fr-FR"/>
        </w:rPr>
        <w:t xml:space="preserve"> </w:t>
      </w:r>
      <w:r w:rsidR="00B96B85">
        <w:rPr>
          <w:rFonts w:ascii="Times New Roman" w:hAnsi="Times New Roman" w:cs="Times New Roman"/>
          <w:b/>
          <w:sz w:val="24"/>
          <w:szCs w:val="24"/>
          <w:lang w:val="fr-FR"/>
        </w:rPr>
        <w:t xml:space="preserve">achiziție de </w:t>
      </w:r>
      <w:r w:rsidRPr="00685BEB">
        <w:rPr>
          <w:rFonts w:ascii="Times New Roman" w:hAnsi="Times New Roman" w:cs="Times New Roman"/>
          <w:b/>
          <w:sz w:val="24"/>
          <w:szCs w:val="24"/>
          <w:lang w:val="fr-FR"/>
        </w:rPr>
        <w:t>certificate ver</w:t>
      </w:r>
      <w:r w:rsidRPr="00685BEB">
        <w:rPr>
          <w:rFonts w:ascii="Times New Roman" w:hAnsi="Times New Roman" w:cs="Times New Roman"/>
          <w:b/>
          <w:sz w:val="24"/>
          <w:szCs w:val="24"/>
        </w:rPr>
        <w:t>zi, aprobat</w:t>
      </w:r>
      <w:r w:rsidR="00B96B85">
        <w:rPr>
          <w:rFonts w:ascii="Times New Roman" w:hAnsi="Times New Roman" w:cs="Times New Roman"/>
          <w:b/>
          <w:sz w:val="24"/>
          <w:szCs w:val="24"/>
        </w:rPr>
        <w:t>ă</w:t>
      </w:r>
      <w:r w:rsidRPr="00685BEB">
        <w:rPr>
          <w:rFonts w:ascii="Times New Roman" w:hAnsi="Times New Roman" w:cs="Times New Roman"/>
          <w:b/>
          <w:sz w:val="24"/>
          <w:szCs w:val="24"/>
        </w:rPr>
        <w:t xml:space="preserve"> prin Ordinul </w:t>
      </w:r>
      <w:r w:rsidR="005760A9" w:rsidRPr="005760A9">
        <w:rPr>
          <w:rFonts w:ascii="Times New Roman" w:hAnsi="Times New Roman" w:cs="Times New Roman"/>
          <w:b/>
          <w:sz w:val="24"/>
          <w:szCs w:val="24"/>
        </w:rPr>
        <w:t>președintelui Autorității Naționale de Reglementare în Domeniul Energiei</w:t>
      </w:r>
      <w:r w:rsidRPr="00685BEB">
        <w:rPr>
          <w:rFonts w:ascii="Times New Roman" w:hAnsi="Times New Roman" w:cs="Times New Roman"/>
          <w:b/>
          <w:sz w:val="24"/>
          <w:szCs w:val="24"/>
        </w:rPr>
        <w:t xml:space="preserve"> nr. </w:t>
      </w:r>
      <w:r w:rsidR="00B96B85">
        <w:rPr>
          <w:rFonts w:ascii="Times New Roman" w:hAnsi="Times New Roman" w:cs="Times New Roman"/>
          <w:b/>
          <w:sz w:val="24"/>
          <w:szCs w:val="24"/>
        </w:rPr>
        <w:t>96</w:t>
      </w:r>
      <w:r w:rsidRPr="00685BEB">
        <w:rPr>
          <w:rFonts w:ascii="Times New Roman" w:hAnsi="Times New Roman" w:cs="Times New Roman"/>
          <w:b/>
          <w:sz w:val="24"/>
          <w:szCs w:val="24"/>
        </w:rPr>
        <w:t>/20</w:t>
      </w:r>
      <w:r w:rsidR="00B96B85">
        <w:rPr>
          <w:rFonts w:ascii="Times New Roman" w:hAnsi="Times New Roman" w:cs="Times New Roman"/>
          <w:b/>
          <w:sz w:val="24"/>
          <w:szCs w:val="24"/>
        </w:rPr>
        <w:t>22</w:t>
      </w:r>
    </w:p>
    <w:p w:rsidR="008B67F2" w:rsidRPr="008B67F2" w:rsidRDefault="008B67F2" w:rsidP="008B67F2">
      <w:pPr>
        <w:spacing w:line="360" w:lineRule="auto"/>
        <w:jc w:val="center"/>
        <w:rPr>
          <w:rFonts w:ascii="Times New Roman" w:hAnsi="Times New Roman" w:cs="Times New Roman"/>
          <w:b/>
          <w:sz w:val="24"/>
          <w:szCs w:val="24"/>
        </w:rPr>
      </w:pPr>
    </w:p>
    <w:p w:rsidR="00685BEB" w:rsidRPr="00685BEB" w:rsidRDefault="00685BEB" w:rsidP="00685BEB">
      <w:pPr>
        <w:spacing w:line="360" w:lineRule="auto"/>
        <w:jc w:val="both"/>
        <w:rPr>
          <w:rFonts w:ascii="Times New Roman" w:hAnsi="Times New Roman" w:cs="Times New Roman"/>
          <w:b/>
          <w:sz w:val="24"/>
          <w:szCs w:val="24"/>
        </w:rPr>
      </w:pPr>
      <w:r w:rsidRPr="00685BEB">
        <w:rPr>
          <w:rFonts w:ascii="Times New Roman" w:hAnsi="Times New Roman" w:cs="Times New Roman"/>
          <w:sz w:val="24"/>
          <w:szCs w:val="24"/>
        </w:rPr>
        <w:t xml:space="preserve">Având în vedere </w:t>
      </w:r>
      <w:r w:rsidRPr="00B03453">
        <w:rPr>
          <w:rFonts w:ascii="Times New Roman" w:hAnsi="Times New Roman" w:cs="Times New Roman"/>
          <w:sz w:val="24"/>
          <w:szCs w:val="24"/>
        </w:rPr>
        <w:t xml:space="preserve">prevederile </w:t>
      </w:r>
      <w:r w:rsidR="00D53020" w:rsidRPr="000A1E06">
        <w:rPr>
          <w:rFonts w:ascii="Times New Roman" w:hAnsi="Times New Roman" w:cs="Times New Roman"/>
          <w:sz w:val="24"/>
          <w:szCs w:val="24"/>
        </w:rPr>
        <w:t xml:space="preserve">art. </w:t>
      </w:r>
      <w:r w:rsidR="00B96B85">
        <w:rPr>
          <w:rFonts w:ascii="Times New Roman" w:hAnsi="Times New Roman" w:cs="Times New Roman"/>
          <w:sz w:val="24"/>
          <w:szCs w:val="24"/>
        </w:rPr>
        <w:t>II</w:t>
      </w:r>
      <w:r w:rsidR="00D0140E">
        <w:rPr>
          <w:rFonts w:ascii="Times New Roman" w:hAnsi="Times New Roman" w:cs="Times New Roman"/>
          <w:sz w:val="24"/>
          <w:szCs w:val="24"/>
        </w:rPr>
        <w:t xml:space="preserve"> și </w:t>
      </w:r>
      <w:r w:rsidR="00B96B85">
        <w:rPr>
          <w:rFonts w:ascii="Times New Roman" w:hAnsi="Times New Roman" w:cs="Times New Roman"/>
          <w:sz w:val="24"/>
          <w:szCs w:val="24"/>
        </w:rPr>
        <w:t>ale art.</w:t>
      </w:r>
      <w:r w:rsidR="00D0140E">
        <w:rPr>
          <w:rFonts w:ascii="Times New Roman" w:hAnsi="Times New Roman" w:cs="Times New Roman"/>
          <w:sz w:val="24"/>
          <w:szCs w:val="24"/>
        </w:rPr>
        <w:t xml:space="preserve"> III din Legea nr. 5/2023 privind modificarea și completarea Legii nr. 220/2008 pentru stabilirea sistemului de promovare a producerii energiei din surse regenerabile de energie</w:t>
      </w:r>
      <w:r w:rsidR="0030578C">
        <w:rPr>
          <w:rFonts w:ascii="Times New Roman" w:hAnsi="Times New Roman" w:cs="Times New Roman"/>
          <w:sz w:val="24"/>
          <w:szCs w:val="24"/>
        </w:rPr>
        <w:t>,</w:t>
      </w:r>
    </w:p>
    <w:p w:rsidR="00685BEB" w:rsidRPr="00685BEB" w:rsidRDefault="00685BEB" w:rsidP="00685BEB">
      <w:pPr>
        <w:spacing w:line="360" w:lineRule="auto"/>
        <w:jc w:val="both"/>
        <w:rPr>
          <w:rFonts w:ascii="Times New Roman" w:hAnsi="Times New Roman" w:cs="Times New Roman"/>
          <w:sz w:val="24"/>
          <w:szCs w:val="24"/>
        </w:rPr>
      </w:pPr>
      <w:r w:rsidRPr="00685BEB">
        <w:rPr>
          <w:rFonts w:ascii="Times New Roman" w:hAnsi="Times New Roman" w:cs="Times New Roman"/>
          <w:sz w:val="24"/>
          <w:szCs w:val="24"/>
        </w:rPr>
        <w:t xml:space="preserve">în temeiul prevederilor art. </w:t>
      </w:r>
      <w:r w:rsidR="00A266BC">
        <w:rPr>
          <w:rFonts w:ascii="Times New Roman" w:hAnsi="Times New Roman" w:cs="Times New Roman"/>
          <w:sz w:val="24"/>
          <w:szCs w:val="24"/>
        </w:rPr>
        <w:t xml:space="preserve">5 alin. (1) lit. c) și </w:t>
      </w:r>
      <w:r w:rsidR="007B19C3">
        <w:rPr>
          <w:rFonts w:ascii="Times New Roman" w:hAnsi="Times New Roman" w:cs="Times New Roman"/>
          <w:sz w:val="24"/>
          <w:szCs w:val="24"/>
        </w:rPr>
        <w:t xml:space="preserve">alin. (5) și </w:t>
      </w:r>
      <w:r w:rsidR="00A266BC">
        <w:rPr>
          <w:rFonts w:ascii="Times New Roman" w:hAnsi="Times New Roman" w:cs="Times New Roman"/>
          <w:sz w:val="24"/>
          <w:szCs w:val="24"/>
        </w:rPr>
        <w:t xml:space="preserve">ale art. </w:t>
      </w:r>
      <w:r w:rsidRPr="00685BEB">
        <w:rPr>
          <w:rFonts w:ascii="Times New Roman" w:hAnsi="Times New Roman" w:cs="Times New Roman"/>
          <w:sz w:val="24"/>
          <w:szCs w:val="24"/>
        </w:rPr>
        <w:t xml:space="preserve">9 alin.(1) lit. x) din Ordonanţa de urgenţă a Guvernului nr. 33/2007 privind organizarea şi funcţionarea </w:t>
      </w:r>
      <w:r w:rsidR="005760A9" w:rsidRPr="00685BEB">
        <w:rPr>
          <w:rFonts w:ascii="Times New Roman" w:hAnsi="Times New Roman" w:cs="Times New Roman"/>
          <w:sz w:val="24"/>
          <w:szCs w:val="24"/>
        </w:rPr>
        <w:t>Autorității Naționale de Reglementare în Domeniul Energiei</w:t>
      </w:r>
      <w:r w:rsidRPr="00685BEB">
        <w:rPr>
          <w:rFonts w:ascii="Times New Roman" w:hAnsi="Times New Roman" w:cs="Times New Roman"/>
          <w:sz w:val="24"/>
          <w:szCs w:val="24"/>
        </w:rPr>
        <w:t>, aprobată cu modificări şi comp</w:t>
      </w:r>
      <w:r w:rsidR="001B6EC8">
        <w:rPr>
          <w:rFonts w:ascii="Times New Roman" w:hAnsi="Times New Roman" w:cs="Times New Roman"/>
          <w:sz w:val="24"/>
          <w:szCs w:val="24"/>
        </w:rPr>
        <w:t>letări prin Legea nr. 160/2012,</w:t>
      </w:r>
      <w:r w:rsidR="005760A9">
        <w:rPr>
          <w:rFonts w:ascii="Times New Roman" w:hAnsi="Times New Roman" w:cs="Times New Roman"/>
          <w:sz w:val="24"/>
          <w:szCs w:val="24"/>
        </w:rPr>
        <w:t xml:space="preserve"> cu modificările și completările ulterioare,</w:t>
      </w:r>
    </w:p>
    <w:p w:rsidR="00685BEB" w:rsidRPr="001B6EC8" w:rsidRDefault="00685BEB" w:rsidP="001B6EC8">
      <w:pPr>
        <w:spacing w:line="360" w:lineRule="auto"/>
        <w:jc w:val="both"/>
        <w:outlineLvl w:val="0"/>
        <w:rPr>
          <w:rFonts w:ascii="Times New Roman" w:hAnsi="Times New Roman" w:cs="Times New Roman"/>
          <w:b/>
          <w:sz w:val="24"/>
          <w:szCs w:val="24"/>
        </w:rPr>
      </w:pPr>
      <w:r w:rsidRPr="00685BEB">
        <w:rPr>
          <w:rFonts w:ascii="Times New Roman" w:hAnsi="Times New Roman" w:cs="Times New Roman"/>
          <w:b/>
          <w:sz w:val="24"/>
          <w:szCs w:val="24"/>
        </w:rPr>
        <w:t>Preşedintele Autorităţii Naţionale de Reglementare în Domeniul Energiei emite prezentul ordin</w:t>
      </w:r>
      <w:r w:rsidR="0026586E">
        <w:rPr>
          <w:rFonts w:ascii="Times New Roman" w:hAnsi="Times New Roman" w:cs="Times New Roman"/>
          <w:b/>
          <w:sz w:val="24"/>
          <w:szCs w:val="24"/>
        </w:rPr>
        <w:t>:</w:t>
      </w:r>
    </w:p>
    <w:p w:rsidR="000F5DE6" w:rsidRPr="00685BEB" w:rsidRDefault="00EC1C5B" w:rsidP="00685BEB">
      <w:pPr>
        <w:pStyle w:val="ListParagraph"/>
        <w:numPr>
          <w:ilvl w:val="0"/>
          <w:numId w:val="2"/>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B96B85">
        <w:rPr>
          <w:rFonts w:ascii="Times New Roman" w:hAnsi="Times New Roman" w:cs="Times New Roman"/>
          <w:sz w:val="24"/>
          <w:szCs w:val="24"/>
        </w:rPr>
        <w:t>M</w:t>
      </w:r>
      <w:r w:rsidR="005E1AE1">
        <w:rPr>
          <w:rFonts w:ascii="Times New Roman" w:hAnsi="Times New Roman" w:cs="Times New Roman"/>
          <w:sz w:val="24"/>
          <w:szCs w:val="24"/>
        </w:rPr>
        <w:t>e</w:t>
      </w:r>
      <w:r w:rsidR="00B96B85">
        <w:rPr>
          <w:rFonts w:ascii="Times New Roman" w:hAnsi="Times New Roman" w:cs="Times New Roman"/>
          <w:sz w:val="24"/>
          <w:szCs w:val="24"/>
        </w:rPr>
        <w:t xml:space="preserve">todologia </w:t>
      </w:r>
      <w:r w:rsidR="006D1386" w:rsidRPr="006D1386">
        <w:rPr>
          <w:rFonts w:ascii="Times New Roman" w:hAnsi="Times New Roman" w:cs="Times New Roman"/>
          <w:sz w:val="24"/>
          <w:szCs w:val="24"/>
        </w:rPr>
        <w:t>de stabilire a cotei anuale obligatorii de achiziție de certificate verzi</w:t>
      </w:r>
      <w:r w:rsidR="00685BEB" w:rsidRPr="00685BEB">
        <w:rPr>
          <w:rFonts w:ascii="Times New Roman" w:hAnsi="Times New Roman" w:cs="Times New Roman"/>
          <w:sz w:val="24"/>
          <w:szCs w:val="24"/>
        </w:rPr>
        <w:t xml:space="preserve"> aprobat</w:t>
      </w:r>
      <w:r w:rsidR="006D1386">
        <w:rPr>
          <w:rFonts w:ascii="Times New Roman" w:hAnsi="Times New Roman" w:cs="Times New Roman"/>
          <w:sz w:val="24"/>
          <w:szCs w:val="24"/>
        </w:rPr>
        <w:t>ă</w:t>
      </w:r>
      <w:r w:rsidR="00685BEB" w:rsidRPr="00685BEB">
        <w:rPr>
          <w:rFonts w:ascii="Times New Roman" w:hAnsi="Times New Roman" w:cs="Times New Roman"/>
          <w:sz w:val="24"/>
          <w:szCs w:val="24"/>
        </w:rPr>
        <w:t xml:space="preserve"> prin Ordinul președintelui Autorității Naționale de Reglementare în Domeniul Energiei nr. </w:t>
      </w:r>
      <w:r w:rsidR="006D1386">
        <w:rPr>
          <w:rFonts w:ascii="Times New Roman" w:hAnsi="Times New Roman" w:cs="Times New Roman"/>
          <w:sz w:val="24"/>
          <w:szCs w:val="24"/>
        </w:rPr>
        <w:t>96</w:t>
      </w:r>
      <w:r w:rsidR="00685BEB" w:rsidRPr="00685BEB">
        <w:rPr>
          <w:rFonts w:ascii="Times New Roman" w:hAnsi="Times New Roman" w:cs="Times New Roman"/>
          <w:sz w:val="24"/>
          <w:szCs w:val="24"/>
        </w:rPr>
        <w:t>/20</w:t>
      </w:r>
      <w:r w:rsidR="006D1386">
        <w:rPr>
          <w:rFonts w:ascii="Times New Roman" w:hAnsi="Times New Roman" w:cs="Times New Roman"/>
          <w:sz w:val="24"/>
          <w:szCs w:val="24"/>
        </w:rPr>
        <w:t>22</w:t>
      </w:r>
      <w:r w:rsidR="00685BEB" w:rsidRPr="00685BEB">
        <w:rPr>
          <w:rFonts w:ascii="Times New Roman" w:hAnsi="Times New Roman" w:cs="Times New Roman"/>
          <w:sz w:val="24"/>
          <w:szCs w:val="24"/>
        </w:rPr>
        <w:t xml:space="preserve">, publicat în Monitorul Oficial al României, Partea I, nr. </w:t>
      </w:r>
      <w:r w:rsidR="006D1386">
        <w:rPr>
          <w:rFonts w:ascii="Times New Roman" w:hAnsi="Times New Roman" w:cs="Times New Roman"/>
          <w:sz w:val="24"/>
          <w:szCs w:val="24"/>
        </w:rPr>
        <w:t>68</w:t>
      </w:r>
      <w:r w:rsidR="00685BEB" w:rsidRPr="00685BEB">
        <w:rPr>
          <w:rFonts w:ascii="Times New Roman" w:hAnsi="Times New Roman" w:cs="Times New Roman"/>
          <w:sz w:val="24"/>
          <w:szCs w:val="24"/>
        </w:rPr>
        <w:t xml:space="preserve">8 din </w:t>
      </w:r>
      <w:r w:rsidR="006D1386">
        <w:rPr>
          <w:rFonts w:ascii="Times New Roman" w:hAnsi="Times New Roman" w:cs="Times New Roman"/>
          <w:sz w:val="24"/>
          <w:szCs w:val="24"/>
        </w:rPr>
        <w:t>11 iulie</w:t>
      </w:r>
      <w:r w:rsidR="00685BEB" w:rsidRPr="00685BEB">
        <w:rPr>
          <w:rFonts w:ascii="Times New Roman" w:hAnsi="Times New Roman" w:cs="Times New Roman"/>
          <w:sz w:val="24"/>
          <w:szCs w:val="24"/>
        </w:rPr>
        <w:t xml:space="preserve"> 20</w:t>
      </w:r>
      <w:r w:rsidR="00DC2438">
        <w:rPr>
          <w:rFonts w:ascii="Times New Roman" w:hAnsi="Times New Roman" w:cs="Times New Roman"/>
          <w:sz w:val="24"/>
          <w:szCs w:val="24"/>
        </w:rPr>
        <w:t>22</w:t>
      </w:r>
      <w:r w:rsidR="00685BEB" w:rsidRPr="00685BEB">
        <w:rPr>
          <w:rFonts w:ascii="Times New Roman" w:hAnsi="Times New Roman" w:cs="Times New Roman"/>
          <w:sz w:val="24"/>
          <w:szCs w:val="24"/>
        </w:rPr>
        <w:t xml:space="preserve">, </w:t>
      </w:r>
      <w:r w:rsidR="007B19C3">
        <w:rPr>
          <w:rFonts w:ascii="Times New Roman" w:hAnsi="Times New Roman" w:cs="Times New Roman"/>
          <w:sz w:val="24"/>
          <w:szCs w:val="24"/>
        </w:rPr>
        <w:t>cu modificările și completările ulterioare</w:t>
      </w:r>
      <w:r w:rsidR="0018479E">
        <w:rPr>
          <w:rFonts w:ascii="Times New Roman" w:hAnsi="Times New Roman" w:cs="Times New Roman"/>
          <w:sz w:val="24"/>
          <w:szCs w:val="24"/>
        </w:rPr>
        <w:t xml:space="preserve">, </w:t>
      </w:r>
      <w:r w:rsidR="00685BEB" w:rsidRPr="00685BEB">
        <w:rPr>
          <w:rFonts w:ascii="Times New Roman" w:hAnsi="Times New Roman" w:cs="Times New Roman"/>
          <w:sz w:val="24"/>
          <w:szCs w:val="24"/>
        </w:rPr>
        <w:t xml:space="preserve">se modifică </w:t>
      </w:r>
      <w:r w:rsidR="008954B5">
        <w:rPr>
          <w:rFonts w:ascii="Times New Roman" w:hAnsi="Times New Roman" w:cs="Times New Roman"/>
          <w:sz w:val="24"/>
          <w:szCs w:val="24"/>
        </w:rPr>
        <w:t xml:space="preserve">și se completează, </w:t>
      </w:r>
      <w:r w:rsidR="00685BEB" w:rsidRPr="00685BEB">
        <w:rPr>
          <w:rFonts w:ascii="Times New Roman" w:hAnsi="Times New Roman" w:cs="Times New Roman"/>
          <w:sz w:val="24"/>
          <w:szCs w:val="24"/>
        </w:rPr>
        <w:t>după cum urmează</w:t>
      </w:r>
      <w:r w:rsidR="00685BEB" w:rsidRPr="00685BEB">
        <w:rPr>
          <w:rFonts w:ascii="Times New Roman" w:hAnsi="Times New Roman" w:cs="Times New Roman"/>
          <w:sz w:val="24"/>
          <w:szCs w:val="24"/>
          <w:lang w:val="en-US"/>
        </w:rPr>
        <w:t>:</w:t>
      </w:r>
    </w:p>
    <w:p w:rsidR="00673A5F" w:rsidRPr="00673A5F" w:rsidRDefault="00673A5F" w:rsidP="00685BEB">
      <w:pPr>
        <w:pStyle w:val="ListParagraph"/>
        <w:numPr>
          <w:ilvl w:val="0"/>
          <w:numId w:val="1"/>
        </w:numPr>
        <w:spacing w:line="360" w:lineRule="auto"/>
        <w:jc w:val="both"/>
        <w:rPr>
          <w:rFonts w:ascii="Times New Roman" w:hAnsi="Times New Roman" w:cs="Times New Roman"/>
          <w:b/>
          <w:sz w:val="24"/>
          <w:szCs w:val="24"/>
        </w:rPr>
      </w:pPr>
      <w:bookmarkStart w:id="0" w:name="_Hlk128474271"/>
      <w:r>
        <w:rPr>
          <w:rFonts w:ascii="Times New Roman" w:hAnsi="Times New Roman" w:cs="Times New Roman"/>
          <w:b/>
          <w:sz w:val="24"/>
          <w:szCs w:val="24"/>
        </w:rPr>
        <w:t xml:space="preserve">La articolul </w:t>
      </w:r>
      <w:r w:rsidR="00DC2438">
        <w:rPr>
          <w:rFonts w:ascii="Times New Roman" w:hAnsi="Times New Roman" w:cs="Times New Roman"/>
          <w:b/>
          <w:sz w:val="24"/>
          <w:szCs w:val="24"/>
        </w:rPr>
        <w:t>1</w:t>
      </w:r>
      <w:r w:rsidR="0030578C">
        <w:rPr>
          <w:rFonts w:ascii="Times New Roman" w:hAnsi="Times New Roman" w:cs="Times New Roman"/>
          <w:b/>
          <w:sz w:val="24"/>
          <w:szCs w:val="24"/>
        </w:rPr>
        <w:t xml:space="preserve">, </w:t>
      </w:r>
      <w:r w:rsidR="00DC2438">
        <w:rPr>
          <w:rFonts w:ascii="Times New Roman" w:hAnsi="Times New Roman" w:cs="Times New Roman"/>
          <w:b/>
          <w:sz w:val="24"/>
          <w:szCs w:val="24"/>
        </w:rPr>
        <w:t>după</w:t>
      </w:r>
      <w:r w:rsidR="0030578C">
        <w:rPr>
          <w:rFonts w:ascii="Times New Roman" w:hAnsi="Times New Roman" w:cs="Times New Roman"/>
          <w:b/>
          <w:sz w:val="24"/>
          <w:szCs w:val="24"/>
        </w:rPr>
        <w:t xml:space="preserve"> litera </w:t>
      </w:r>
      <w:r w:rsidR="00DC2438">
        <w:rPr>
          <w:rFonts w:ascii="Times New Roman" w:hAnsi="Times New Roman" w:cs="Times New Roman"/>
          <w:b/>
          <w:sz w:val="24"/>
          <w:szCs w:val="24"/>
        </w:rPr>
        <w:t>d</w:t>
      </w:r>
      <w:r w:rsidR="0030578C">
        <w:rPr>
          <w:rFonts w:ascii="Times New Roman" w:hAnsi="Times New Roman" w:cs="Times New Roman"/>
          <w:b/>
          <w:sz w:val="24"/>
          <w:szCs w:val="24"/>
        </w:rPr>
        <w:t xml:space="preserve">) se </w:t>
      </w:r>
      <w:r w:rsidR="00DC2438">
        <w:rPr>
          <w:rFonts w:ascii="Times New Roman" w:hAnsi="Times New Roman" w:cs="Times New Roman"/>
          <w:b/>
          <w:sz w:val="24"/>
          <w:szCs w:val="24"/>
        </w:rPr>
        <w:t xml:space="preserve">introduce o nouă literă, litera e), </w:t>
      </w:r>
      <w:r w:rsidR="009573D2">
        <w:rPr>
          <w:rFonts w:ascii="Times New Roman" w:hAnsi="Times New Roman" w:cs="Times New Roman"/>
          <w:b/>
          <w:sz w:val="24"/>
          <w:szCs w:val="24"/>
        </w:rPr>
        <w:t>cu</w:t>
      </w:r>
      <w:r>
        <w:rPr>
          <w:rFonts w:ascii="Times New Roman" w:hAnsi="Times New Roman" w:cs="Times New Roman"/>
          <w:b/>
          <w:sz w:val="24"/>
          <w:szCs w:val="24"/>
        </w:rPr>
        <w:t xml:space="preserve"> următorul cuprins</w:t>
      </w:r>
      <w:r>
        <w:rPr>
          <w:rFonts w:ascii="Times New Roman" w:hAnsi="Times New Roman" w:cs="Times New Roman"/>
          <w:b/>
          <w:sz w:val="24"/>
          <w:szCs w:val="24"/>
          <w:lang w:val="en-US"/>
        </w:rPr>
        <w:t>:</w:t>
      </w:r>
    </w:p>
    <w:p w:rsidR="00673A5F" w:rsidRPr="0030578C" w:rsidRDefault="00673A5F" w:rsidP="0030578C">
      <w:pPr>
        <w:pStyle w:val="ListParagraph"/>
        <w:spacing w:line="360" w:lineRule="auto"/>
        <w:ind w:left="360"/>
        <w:jc w:val="both"/>
        <w:rPr>
          <w:rFonts w:ascii="Times New Roman" w:hAnsi="Times New Roman" w:cs="Times New Roman"/>
          <w:sz w:val="24"/>
          <w:szCs w:val="24"/>
          <w:lang w:val="en-US"/>
        </w:rPr>
      </w:pPr>
      <w:r w:rsidRPr="00673A5F">
        <w:rPr>
          <w:rFonts w:ascii="Times New Roman" w:hAnsi="Times New Roman" w:cs="Times New Roman"/>
          <w:sz w:val="24"/>
          <w:szCs w:val="24"/>
        </w:rPr>
        <w:t>„</w:t>
      </w:r>
      <w:r w:rsidR="00DC2438" w:rsidRPr="00DC2438">
        <w:rPr>
          <w:rFonts w:ascii="Times New Roman" w:hAnsi="Times New Roman" w:cs="Times New Roman"/>
          <w:sz w:val="24"/>
          <w:szCs w:val="24"/>
          <w:lang w:val="en-US"/>
        </w:rPr>
        <w:t xml:space="preserve">e) modul de recuperare a sumei de bani stabilită într-o hotărâre definitivă a instanței judecărești </w:t>
      </w:r>
      <w:r w:rsidR="0018109D">
        <w:rPr>
          <w:rFonts w:ascii="Times New Roman" w:hAnsi="Times New Roman" w:cs="Times New Roman"/>
          <w:sz w:val="24"/>
          <w:szCs w:val="24"/>
          <w:lang w:val="en-US"/>
        </w:rPr>
        <w:t>aferente</w:t>
      </w:r>
      <w:r w:rsidR="00DC2438" w:rsidRPr="00DC2438">
        <w:rPr>
          <w:rFonts w:ascii="Times New Roman" w:hAnsi="Times New Roman" w:cs="Times New Roman"/>
          <w:sz w:val="24"/>
          <w:szCs w:val="24"/>
          <w:lang w:val="en-US"/>
        </w:rPr>
        <w:t xml:space="preserve"> unor certificate verzi achiziționate de un operator economic într-o perioadă anterioară, inclusiv accesoriile la această sumă</w:t>
      </w:r>
      <w:r w:rsidR="00C411D9">
        <w:rPr>
          <w:rFonts w:ascii="Times New Roman" w:hAnsi="Times New Roman" w:cs="Times New Roman"/>
          <w:sz w:val="24"/>
          <w:szCs w:val="24"/>
          <w:lang w:val="en-US"/>
        </w:rPr>
        <w:t>.</w:t>
      </w:r>
      <w:r>
        <w:rPr>
          <w:rFonts w:ascii="Times New Roman" w:hAnsi="Times New Roman" w:cs="Times New Roman"/>
          <w:sz w:val="24"/>
          <w:szCs w:val="24"/>
          <w:lang w:val="en-US"/>
        </w:rPr>
        <w:t>”</w:t>
      </w:r>
    </w:p>
    <w:bookmarkEnd w:id="0"/>
    <w:p w:rsidR="00DC2438" w:rsidRPr="00DC2438" w:rsidRDefault="00DC2438" w:rsidP="00DC2438">
      <w:pPr>
        <w:pStyle w:val="ListParagraph"/>
        <w:numPr>
          <w:ilvl w:val="0"/>
          <w:numId w:val="1"/>
        </w:numPr>
        <w:spacing w:line="360" w:lineRule="auto"/>
        <w:jc w:val="both"/>
        <w:rPr>
          <w:rFonts w:ascii="Times New Roman" w:hAnsi="Times New Roman" w:cs="Times New Roman"/>
          <w:b/>
          <w:sz w:val="24"/>
          <w:szCs w:val="24"/>
        </w:rPr>
      </w:pPr>
      <w:r w:rsidRPr="00DC2438">
        <w:rPr>
          <w:rFonts w:ascii="Times New Roman" w:hAnsi="Times New Roman" w:cs="Times New Roman"/>
          <w:b/>
          <w:sz w:val="24"/>
          <w:szCs w:val="24"/>
        </w:rPr>
        <w:t xml:space="preserve">La articolul </w:t>
      </w:r>
      <w:r w:rsidR="00C01A2E">
        <w:rPr>
          <w:rFonts w:ascii="Times New Roman" w:hAnsi="Times New Roman" w:cs="Times New Roman"/>
          <w:b/>
          <w:sz w:val="24"/>
          <w:szCs w:val="24"/>
        </w:rPr>
        <w:t>3</w:t>
      </w:r>
      <w:r w:rsidRPr="00DC2438">
        <w:rPr>
          <w:rFonts w:ascii="Times New Roman" w:hAnsi="Times New Roman" w:cs="Times New Roman"/>
          <w:b/>
          <w:sz w:val="24"/>
          <w:szCs w:val="24"/>
        </w:rPr>
        <w:t xml:space="preserve">, </w:t>
      </w:r>
      <w:r w:rsidR="00227618">
        <w:rPr>
          <w:rFonts w:ascii="Times New Roman" w:hAnsi="Times New Roman" w:cs="Times New Roman"/>
          <w:b/>
          <w:sz w:val="24"/>
          <w:szCs w:val="24"/>
        </w:rPr>
        <w:t xml:space="preserve">la alineatul (2), </w:t>
      </w:r>
      <w:r w:rsidRPr="00DC2438">
        <w:rPr>
          <w:rFonts w:ascii="Times New Roman" w:hAnsi="Times New Roman" w:cs="Times New Roman"/>
          <w:b/>
          <w:sz w:val="24"/>
          <w:szCs w:val="24"/>
        </w:rPr>
        <w:t xml:space="preserve">după litera </w:t>
      </w:r>
      <w:r>
        <w:rPr>
          <w:rFonts w:ascii="Times New Roman" w:hAnsi="Times New Roman" w:cs="Times New Roman"/>
          <w:b/>
          <w:sz w:val="24"/>
          <w:szCs w:val="24"/>
        </w:rPr>
        <w:t>e</w:t>
      </w:r>
      <w:r w:rsidRPr="00DC2438">
        <w:rPr>
          <w:rFonts w:ascii="Times New Roman" w:hAnsi="Times New Roman" w:cs="Times New Roman"/>
          <w:b/>
          <w:sz w:val="24"/>
          <w:szCs w:val="24"/>
        </w:rPr>
        <w:t>) se introduce o nouă literă, litera e</w:t>
      </w:r>
      <w:r w:rsidRPr="00916E33">
        <w:rPr>
          <w:rFonts w:ascii="Times New Roman" w:hAnsi="Times New Roman" w:cs="Times New Roman"/>
          <w:b/>
          <w:sz w:val="24"/>
          <w:szCs w:val="24"/>
          <w:vertAlign w:val="superscript"/>
        </w:rPr>
        <w:t>1</w:t>
      </w:r>
      <w:r w:rsidRPr="00DC2438">
        <w:rPr>
          <w:rFonts w:ascii="Times New Roman" w:hAnsi="Times New Roman" w:cs="Times New Roman"/>
          <w:b/>
          <w:sz w:val="24"/>
          <w:szCs w:val="24"/>
        </w:rPr>
        <w:t xml:space="preserve">), </w:t>
      </w:r>
      <w:r w:rsidR="009573D2">
        <w:rPr>
          <w:rFonts w:ascii="Times New Roman" w:hAnsi="Times New Roman" w:cs="Times New Roman"/>
          <w:b/>
          <w:sz w:val="24"/>
          <w:szCs w:val="24"/>
        </w:rPr>
        <w:t xml:space="preserve">cu </w:t>
      </w:r>
      <w:r w:rsidRPr="00DC2438">
        <w:rPr>
          <w:rFonts w:ascii="Times New Roman" w:hAnsi="Times New Roman" w:cs="Times New Roman"/>
          <w:b/>
          <w:sz w:val="24"/>
          <w:szCs w:val="24"/>
        </w:rPr>
        <w:t>următorul cuprins:</w:t>
      </w:r>
    </w:p>
    <w:p w:rsidR="00DC2438" w:rsidRPr="00DC2438" w:rsidRDefault="00DC2438" w:rsidP="00DC2438">
      <w:pPr>
        <w:pStyle w:val="ListParagraph"/>
        <w:spacing w:line="360" w:lineRule="auto"/>
        <w:ind w:left="360"/>
        <w:jc w:val="both"/>
        <w:rPr>
          <w:rFonts w:ascii="Times New Roman" w:hAnsi="Times New Roman" w:cs="Times New Roman"/>
          <w:sz w:val="24"/>
          <w:szCs w:val="24"/>
        </w:rPr>
      </w:pPr>
      <w:r w:rsidRPr="00DC2438">
        <w:rPr>
          <w:rFonts w:ascii="Times New Roman" w:hAnsi="Times New Roman" w:cs="Times New Roman"/>
          <w:sz w:val="24"/>
          <w:szCs w:val="24"/>
        </w:rPr>
        <w:t>„e</w:t>
      </w:r>
      <w:r w:rsidRPr="00916E33">
        <w:rPr>
          <w:rFonts w:ascii="Times New Roman" w:hAnsi="Times New Roman" w:cs="Times New Roman"/>
          <w:sz w:val="24"/>
          <w:szCs w:val="24"/>
          <w:vertAlign w:val="superscript"/>
        </w:rPr>
        <w:t>1</w:t>
      </w:r>
      <w:r w:rsidRPr="00DC2438">
        <w:rPr>
          <w:rFonts w:ascii="Times New Roman" w:hAnsi="Times New Roman" w:cs="Times New Roman"/>
          <w:sz w:val="24"/>
          <w:szCs w:val="24"/>
        </w:rPr>
        <w:t xml:space="preserve">) cota obligatorie individuală estimată de achiziție de certificate verzi – cota estimată de achiziție de certificate verzi impusă unui operator economic cu obligație de achiziție de certificate verzi pentru o perioadă determinată, stabilită prin decizie a Autorității Naţionale de Reglementare în Domeniul Energiei, pentru energia electrică neexceptată estimată a fi facturată unui operator economic beneficiar al unei hotărâri judecătorești definitive și în baza căreia, pe perioada de aplicare a deciziei, operatorul economic cu obligație de achiziție </w:t>
      </w:r>
      <w:r w:rsidRPr="00DC2438">
        <w:rPr>
          <w:rFonts w:ascii="Times New Roman" w:hAnsi="Times New Roman" w:cs="Times New Roman"/>
          <w:sz w:val="24"/>
          <w:szCs w:val="24"/>
        </w:rPr>
        <w:lastRenderedPageBreak/>
        <w:t>de certificate verzi nu are obligație de achiziție de certificate verzi, până la concurența cu suma de bani prevăzută în hotărârea judecătorească definitivă a beneficiarului;”</w:t>
      </w:r>
    </w:p>
    <w:p w:rsidR="00DC2438" w:rsidRPr="00DC2438" w:rsidRDefault="00DC2438" w:rsidP="00DC2438">
      <w:pPr>
        <w:pStyle w:val="ListParagraph"/>
        <w:numPr>
          <w:ilvl w:val="0"/>
          <w:numId w:val="1"/>
        </w:numPr>
        <w:spacing w:line="360" w:lineRule="auto"/>
        <w:jc w:val="both"/>
        <w:rPr>
          <w:rFonts w:ascii="Times New Roman" w:hAnsi="Times New Roman" w:cs="Times New Roman"/>
          <w:b/>
          <w:sz w:val="24"/>
          <w:szCs w:val="24"/>
        </w:rPr>
      </w:pPr>
      <w:r w:rsidRPr="00DC2438">
        <w:rPr>
          <w:rFonts w:ascii="Times New Roman" w:hAnsi="Times New Roman" w:cs="Times New Roman"/>
          <w:b/>
          <w:sz w:val="24"/>
          <w:szCs w:val="24"/>
        </w:rPr>
        <w:t xml:space="preserve">La articolul </w:t>
      </w:r>
      <w:r w:rsidR="00C01A2E">
        <w:rPr>
          <w:rFonts w:ascii="Times New Roman" w:hAnsi="Times New Roman" w:cs="Times New Roman"/>
          <w:b/>
          <w:sz w:val="24"/>
          <w:szCs w:val="24"/>
        </w:rPr>
        <w:t>3</w:t>
      </w:r>
      <w:r w:rsidRPr="00DC2438">
        <w:rPr>
          <w:rFonts w:ascii="Times New Roman" w:hAnsi="Times New Roman" w:cs="Times New Roman"/>
          <w:b/>
          <w:sz w:val="24"/>
          <w:szCs w:val="24"/>
        </w:rPr>
        <w:t xml:space="preserve">, </w:t>
      </w:r>
      <w:r w:rsidR="00227618">
        <w:rPr>
          <w:rFonts w:ascii="Times New Roman" w:hAnsi="Times New Roman" w:cs="Times New Roman"/>
          <w:b/>
          <w:sz w:val="24"/>
          <w:szCs w:val="24"/>
        </w:rPr>
        <w:t xml:space="preserve">la alineatul (2), </w:t>
      </w:r>
      <w:r w:rsidRPr="00DC2438">
        <w:rPr>
          <w:rFonts w:ascii="Times New Roman" w:hAnsi="Times New Roman" w:cs="Times New Roman"/>
          <w:b/>
          <w:sz w:val="24"/>
          <w:szCs w:val="24"/>
        </w:rPr>
        <w:t xml:space="preserve">după litera </w:t>
      </w:r>
      <w:r>
        <w:rPr>
          <w:rFonts w:ascii="Times New Roman" w:hAnsi="Times New Roman" w:cs="Times New Roman"/>
          <w:b/>
          <w:sz w:val="24"/>
          <w:szCs w:val="24"/>
        </w:rPr>
        <w:t>f</w:t>
      </w:r>
      <w:r w:rsidRPr="00DC2438">
        <w:rPr>
          <w:rFonts w:ascii="Times New Roman" w:hAnsi="Times New Roman" w:cs="Times New Roman"/>
          <w:b/>
          <w:sz w:val="24"/>
          <w:szCs w:val="24"/>
        </w:rPr>
        <w:t xml:space="preserve">) se introduce o nouă literă, litera </w:t>
      </w:r>
      <w:r>
        <w:rPr>
          <w:rFonts w:ascii="Times New Roman" w:hAnsi="Times New Roman" w:cs="Times New Roman"/>
          <w:b/>
          <w:sz w:val="24"/>
          <w:szCs w:val="24"/>
        </w:rPr>
        <w:t>f</w:t>
      </w:r>
      <w:r w:rsidRPr="00916E33">
        <w:rPr>
          <w:rFonts w:ascii="Times New Roman" w:hAnsi="Times New Roman" w:cs="Times New Roman"/>
          <w:b/>
          <w:sz w:val="24"/>
          <w:szCs w:val="24"/>
          <w:vertAlign w:val="superscript"/>
        </w:rPr>
        <w:t>1</w:t>
      </w:r>
      <w:r w:rsidRPr="00DC2438">
        <w:rPr>
          <w:rFonts w:ascii="Times New Roman" w:hAnsi="Times New Roman" w:cs="Times New Roman"/>
          <w:b/>
          <w:sz w:val="24"/>
          <w:szCs w:val="24"/>
        </w:rPr>
        <w:t xml:space="preserve">), </w:t>
      </w:r>
      <w:r w:rsidR="009573D2">
        <w:rPr>
          <w:rFonts w:ascii="Times New Roman" w:hAnsi="Times New Roman" w:cs="Times New Roman"/>
          <w:b/>
          <w:sz w:val="24"/>
          <w:szCs w:val="24"/>
        </w:rPr>
        <w:t>cu</w:t>
      </w:r>
      <w:r w:rsidRPr="00DC2438">
        <w:rPr>
          <w:rFonts w:ascii="Times New Roman" w:hAnsi="Times New Roman" w:cs="Times New Roman"/>
          <w:b/>
          <w:sz w:val="24"/>
          <w:szCs w:val="24"/>
        </w:rPr>
        <w:t xml:space="preserve"> următorul cuprins:</w:t>
      </w:r>
    </w:p>
    <w:p w:rsidR="00DC2438" w:rsidRPr="00DC2438" w:rsidRDefault="00DC2438" w:rsidP="00DC2438">
      <w:pPr>
        <w:pStyle w:val="ListParagraph"/>
        <w:spacing w:line="360" w:lineRule="auto"/>
        <w:ind w:left="360"/>
        <w:jc w:val="both"/>
        <w:rPr>
          <w:rFonts w:ascii="Times New Roman" w:hAnsi="Times New Roman" w:cs="Times New Roman"/>
          <w:sz w:val="24"/>
          <w:szCs w:val="24"/>
        </w:rPr>
      </w:pPr>
      <w:r w:rsidRPr="00DC2438">
        <w:rPr>
          <w:rFonts w:ascii="Times New Roman" w:hAnsi="Times New Roman" w:cs="Times New Roman"/>
          <w:sz w:val="24"/>
          <w:szCs w:val="24"/>
        </w:rPr>
        <w:t>„</w:t>
      </w:r>
      <w:r>
        <w:rPr>
          <w:rFonts w:ascii="Times New Roman" w:hAnsi="Times New Roman" w:cs="Times New Roman"/>
          <w:sz w:val="24"/>
          <w:szCs w:val="24"/>
        </w:rPr>
        <w:t>f</w:t>
      </w:r>
      <w:r w:rsidRPr="00916E33">
        <w:rPr>
          <w:rFonts w:ascii="Times New Roman" w:hAnsi="Times New Roman" w:cs="Times New Roman"/>
          <w:sz w:val="24"/>
          <w:szCs w:val="24"/>
          <w:vertAlign w:val="superscript"/>
        </w:rPr>
        <w:t>1</w:t>
      </w:r>
      <w:r w:rsidRPr="00DC2438">
        <w:rPr>
          <w:rFonts w:ascii="Times New Roman" w:hAnsi="Times New Roman" w:cs="Times New Roman"/>
          <w:sz w:val="24"/>
          <w:szCs w:val="24"/>
        </w:rPr>
        <w:t>)</w:t>
      </w:r>
      <w:r>
        <w:rPr>
          <w:rFonts w:ascii="Times New Roman" w:hAnsi="Times New Roman" w:cs="Times New Roman"/>
          <w:sz w:val="24"/>
          <w:szCs w:val="24"/>
        </w:rPr>
        <w:t xml:space="preserve"> </w:t>
      </w:r>
      <w:r w:rsidRPr="00C43122">
        <w:rPr>
          <w:rStyle w:val="slitbdy"/>
          <w:rFonts w:ascii="Times New Roman" w:hAnsi="Times New Roman"/>
          <w:sz w:val="24"/>
          <w:szCs w:val="24"/>
        </w:rPr>
        <w:t xml:space="preserve">cota anuală obligatorie individuală de achiziție de certificate verzi – </w:t>
      </w:r>
      <w:r w:rsidRPr="00C43122">
        <w:rPr>
          <w:rFonts w:ascii="Times New Roman" w:eastAsia="Times New Roman" w:hAnsi="Times New Roman"/>
          <w:sz w:val="24"/>
          <w:szCs w:val="24"/>
          <w:shd w:val="clear" w:color="auto" w:fill="FFFFFF"/>
        </w:rPr>
        <w:t xml:space="preserve">cota </w:t>
      </w:r>
      <w:r>
        <w:rPr>
          <w:rFonts w:ascii="Times New Roman" w:eastAsia="Times New Roman" w:hAnsi="Times New Roman"/>
          <w:sz w:val="24"/>
          <w:szCs w:val="24"/>
          <w:shd w:val="clear" w:color="auto" w:fill="FFFFFF"/>
        </w:rPr>
        <w:t>obligatorie</w:t>
      </w:r>
      <w:r w:rsidRPr="00C43122">
        <w:rPr>
          <w:rFonts w:ascii="Times New Roman" w:eastAsia="Times New Roman" w:hAnsi="Times New Roman"/>
          <w:sz w:val="24"/>
          <w:szCs w:val="24"/>
          <w:shd w:val="clear" w:color="auto" w:fill="FFFFFF"/>
        </w:rPr>
        <w:t xml:space="preserve"> de achiziție de certificate verzi impusă unui operator economic cu obligație de achiziție de certificate verzi pentru </w:t>
      </w:r>
      <w:r>
        <w:rPr>
          <w:rFonts w:ascii="Times New Roman" w:eastAsia="Times New Roman" w:hAnsi="Times New Roman"/>
          <w:sz w:val="24"/>
          <w:szCs w:val="24"/>
          <w:shd w:val="clear" w:color="auto" w:fill="FFFFFF"/>
        </w:rPr>
        <w:t>un an de analiză</w:t>
      </w:r>
      <w:r w:rsidRPr="00C43122">
        <w:rPr>
          <w:rFonts w:ascii="Times New Roman" w:eastAsia="Times New Roman" w:hAnsi="Times New Roman"/>
          <w:sz w:val="24"/>
          <w:szCs w:val="24"/>
          <w:shd w:val="clear" w:color="auto" w:fill="FFFFFF"/>
        </w:rPr>
        <w:t xml:space="preserve">, stabilită prin decizie a Autorității Naţionale de Reglementare în Domeniul Energiei, pentru energia electrică </w:t>
      </w:r>
      <w:r>
        <w:rPr>
          <w:rFonts w:ascii="Times New Roman" w:eastAsia="Times New Roman" w:hAnsi="Times New Roman"/>
          <w:sz w:val="24"/>
          <w:szCs w:val="24"/>
          <w:shd w:val="clear" w:color="auto" w:fill="FFFFFF"/>
        </w:rPr>
        <w:t>neexceptată furnizată</w:t>
      </w:r>
      <w:r w:rsidRPr="00C43122">
        <w:rPr>
          <w:rFonts w:ascii="Times New Roman" w:eastAsia="Times New Roman" w:hAnsi="Times New Roman"/>
          <w:sz w:val="24"/>
          <w:szCs w:val="24"/>
          <w:shd w:val="clear" w:color="auto" w:fill="FFFFFF"/>
        </w:rPr>
        <w:t xml:space="preserve"> unui operator economic beneficiar al unei hotărâri judecătorești definitive</w:t>
      </w:r>
      <w:r>
        <w:rPr>
          <w:rFonts w:ascii="Times New Roman" w:eastAsia="Times New Roman" w:hAnsi="Times New Roman"/>
          <w:sz w:val="24"/>
          <w:szCs w:val="24"/>
          <w:shd w:val="clear" w:color="auto" w:fill="FFFFFF"/>
        </w:rPr>
        <w:t xml:space="preserve"> și</w:t>
      </w:r>
      <w:r w:rsidRPr="00C43122">
        <w:rPr>
          <w:rFonts w:ascii="Times New Roman" w:eastAsia="Times New Roman" w:hAnsi="Times New Roman"/>
          <w:sz w:val="24"/>
          <w:szCs w:val="24"/>
          <w:shd w:val="clear" w:color="auto" w:fill="FFFFFF"/>
        </w:rPr>
        <w:t xml:space="preserve"> </w:t>
      </w:r>
      <w:r>
        <w:rPr>
          <w:rFonts w:ascii="Times New Roman" w:eastAsia="Times New Roman" w:hAnsi="Times New Roman"/>
          <w:sz w:val="24"/>
          <w:szCs w:val="24"/>
          <w:shd w:val="clear" w:color="auto" w:fill="FFFFFF"/>
        </w:rPr>
        <w:t xml:space="preserve">în baza căreia, pe perioada de aplicare a deciziei, </w:t>
      </w:r>
      <w:r w:rsidRPr="001D5AFB">
        <w:rPr>
          <w:rFonts w:ascii="Times New Roman" w:eastAsia="Times New Roman" w:hAnsi="Times New Roman"/>
          <w:sz w:val="24"/>
          <w:szCs w:val="24"/>
          <w:shd w:val="clear" w:color="auto" w:fill="FFFFFF"/>
        </w:rPr>
        <w:t>operatorul economic cu obligație de achiziție de certificate verzi</w:t>
      </w:r>
      <w:r>
        <w:rPr>
          <w:rFonts w:ascii="Times New Roman" w:eastAsia="Times New Roman" w:hAnsi="Times New Roman"/>
          <w:sz w:val="24"/>
          <w:szCs w:val="24"/>
          <w:shd w:val="clear" w:color="auto" w:fill="FFFFFF"/>
        </w:rPr>
        <w:t xml:space="preserve"> </w:t>
      </w:r>
      <w:r w:rsidRPr="006663FE">
        <w:rPr>
          <w:rFonts w:ascii="Times New Roman" w:eastAsia="Times New Roman" w:hAnsi="Times New Roman"/>
          <w:sz w:val="24"/>
          <w:szCs w:val="24"/>
          <w:shd w:val="clear" w:color="auto" w:fill="FFFFFF"/>
        </w:rPr>
        <w:t>nu are obligație de achiziție</w:t>
      </w:r>
      <w:r>
        <w:rPr>
          <w:rFonts w:ascii="Times New Roman" w:eastAsia="Times New Roman" w:hAnsi="Times New Roman"/>
          <w:sz w:val="24"/>
          <w:szCs w:val="24"/>
          <w:shd w:val="clear" w:color="auto" w:fill="FFFFFF"/>
        </w:rPr>
        <w:t xml:space="preserve"> de certificate verzi, până la concurența cu suma </w:t>
      </w:r>
      <w:r w:rsidRPr="00C43122">
        <w:rPr>
          <w:rFonts w:ascii="Times New Roman" w:eastAsia="Times New Roman" w:hAnsi="Times New Roman"/>
          <w:sz w:val="24"/>
          <w:szCs w:val="24"/>
          <w:shd w:val="clear" w:color="auto" w:fill="FFFFFF"/>
        </w:rPr>
        <w:t xml:space="preserve">de bani </w:t>
      </w:r>
      <w:r>
        <w:rPr>
          <w:rFonts w:ascii="Times New Roman" w:eastAsia="Times New Roman" w:hAnsi="Times New Roman"/>
          <w:sz w:val="24"/>
          <w:szCs w:val="24"/>
          <w:shd w:val="clear" w:color="auto" w:fill="FFFFFF"/>
        </w:rPr>
        <w:t xml:space="preserve">prevăzută în </w:t>
      </w:r>
      <w:r w:rsidRPr="008C74A3">
        <w:rPr>
          <w:rFonts w:ascii="Times New Roman" w:eastAsia="Times New Roman" w:hAnsi="Times New Roman"/>
          <w:sz w:val="24"/>
          <w:szCs w:val="24"/>
          <w:shd w:val="clear" w:color="auto" w:fill="FFFFFF"/>
        </w:rPr>
        <w:t>hotărâr</w:t>
      </w:r>
      <w:r>
        <w:rPr>
          <w:rFonts w:ascii="Times New Roman" w:eastAsia="Times New Roman" w:hAnsi="Times New Roman"/>
          <w:sz w:val="24"/>
          <w:szCs w:val="24"/>
          <w:shd w:val="clear" w:color="auto" w:fill="FFFFFF"/>
        </w:rPr>
        <w:t>ea</w:t>
      </w:r>
      <w:r w:rsidRPr="008C74A3">
        <w:rPr>
          <w:rFonts w:ascii="Times New Roman" w:eastAsia="Times New Roman" w:hAnsi="Times New Roman"/>
          <w:sz w:val="24"/>
          <w:szCs w:val="24"/>
          <w:shd w:val="clear" w:color="auto" w:fill="FFFFFF"/>
        </w:rPr>
        <w:t xml:space="preserve"> judecătore</w:t>
      </w:r>
      <w:r>
        <w:rPr>
          <w:rFonts w:ascii="Times New Roman" w:eastAsia="Times New Roman" w:hAnsi="Times New Roman"/>
          <w:sz w:val="24"/>
          <w:szCs w:val="24"/>
          <w:shd w:val="clear" w:color="auto" w:fill="FFFFFF"/>
        </w:rPr>
        <w:t>ască</w:t>
      </w:r>
      <w:r w:rsidRPr="008C74A3">
        <w:rPr>
          <w:rFonts w:ascii="Times New Roman" w:eastAsia="Times New Roman" w:hAnsi="Times New Roman"/>
          <w:sz w:val="24"/>
          <w:szCs w:val="24"/>
          <w:shd w:val="clear" w:color="auto" w:fill="FFFFFF"/>
        </w:rPr>
        <w:t xml:space="preserve"> </w:t>
      </w:r>
      <w:r>
        <w:rPr>
          <w:rFonts w:ascii="Times New Roman" w:eastAsia="Times New Roman" w:hAnsi="Times New Roman"/>
          <w:sz w:val="24"/>
          <w:szCs w:val="24"/>
          <w:shd w:val="clear" w:color="auto" w:fill="FFFFFF"/>
        </w:rPr>
        <w:t>definitivă a beneficiarului</w:t>
      </w:r>
      <w:r w:rsidRPr="00DC2438">
        <w:rPr>
          <w:rFonts w:ascii="Times New Roman" w:hAnsi="Times New Roman" w:cs="Times New Roman"/>
          <w:sz w:val="24"/>
          <w:szCs w:val="24"/>
        </w:rPr>
        <w:t>;”</w:t>
      </w:r>
    </w:p>
    <w:p w:rsidR="00632F21" w:rsidRPr="00632F21" w:rsidRDefault="00632F21" w:rsidP="00632F21">
      <w:pPr>
        <w:pStyle w:val="ListParagraph"/>
        <w:numPr>
          <w:ilvl w:val="0"/>
          <w:numId w:val="1"/>
        </w:numPr>
        <w:spacing w:line="360" w:lineRule="auto"/>
        <w:jc w:val="both"/>
        <w:rPr>
          <w:rFonts w:ascii="Times New Roman" w:hAnsi="Times New Roman" w:cs="Times New Roman"/>
          <w:b/>
          <w:sz w:val="24"/>
          <w:szCs w:val="24"/>
        </w:rPr>
      </w:pPr>
      <w:r w:rsidRPr="00632F21">
        <w:rPr>
          <w:rFonts w:ascii="Times New Roman" w:hAnsi="Times New Roman" w:cs="Times New Roman"/>
          <w:b/>
          <w:sz w:val="24"/>
          <w:szCs w:val="24"/>
        </w:rPr>
        <w:t xml:space="preserve">La articolul </w:t>
      </w:r>
      <w:r w:rsidR="00C01A2E">
        <w:rPr>
          <w:rFonts w:ascii="Times New Roman" w:hAnsi="Times New Roman" w:cs="Times New Roman"/>
          <w:b/>
          <w:sz w:val="24"/>
          <w:szCs w:val="24"/>
        </w:rPr>
        <w:t>3</w:t>
      </w:r>
      <w:r w:rsidRPr="00632F21">
        <w:rPr>
          <w:rFonts w:ascii="Times New Roman" w:hAnsi="Times New Roman" w:cs="Times New Roman"/>
          <w:b/>
          <w:sz w:val="24"/>
          <w:szCs w:val="24"/>
        </w:rPr>
        <w:t xml:space="preserve">, </w:t>
      </w:r>
      <w:r w:rsidR="00227618">
        <w:rPr>
          <w:rFonts w:ascii="Times New Roman" w:hAnsi="Times New Roman" w:cs="Times New Roman"/>
          <w:b/>
          <w:sz w:val="24"/>
          <w:szCs w:val="24"/>
        </w:rPr>
        <w:t xml:space="preserve">la alineatul (2), </w:t>
      </w:r>
      <w:r w:rsidRPr="00632F21">
        <w:rPr>
          <w:rFonts w:ascii="Times New Roman" w:hAnsi="Times New Roman" w:cs="Times New Roman"/>
          <w:b/>
          <w:sz w:val="24"/>
          <w:szCs w:val="24"/>
        </w:rPr>
        <w:t xml:space="preserve">după litera </w:t>
      </w:r>
      <w:r>
        <w:rPr>
          <w:rFonts w:ascii="Times New Roman" w:hAnsi="Times New Roman" w:cs="Times New Roman"/>
          <w:b/>
          <w:sz w:val="24"/>
          <w:szCs w:val="24"/>
        </w:rPr>
        <w:t>h</w:t>
      </w:r>
      <w:r w:rsidRPr="00632F21">
        <w:rPr>
          <w:rFonts w:ascii="Times New Roman" w:hAnsi="Times New Roman" w:cs="Times New Roman"/>
          <w:b/>
          <w:sz w:val="24"/>
          <w:szCs w:val="24"/>
        </w:rPr>
        <w:t xml:space="preserve">) se introduce o nouă literă, litera </w:t>
      </w:r>
      <w:r>
        <w:rPr>
          <w:rFonts w:ascii="Times New Roman" w:hAnsi="Times New Roman" w:cs="Times New Roman"/>
          <w:b/>
          <w:sz w:val="24"/>
          <w:szCs w:val="24"/>
        </w:rPr>
        <w:t>h</w:t>
      </w:r>
      <w:r w:rsidRPr="00916E33">
        <w:rPr>
          <w:rFonts w:ascii="Times New Roman" w:hAnsi="Times New Roman" w:cs="Times New Roman"/>
          <w:b/>
          <w:sz w:val="24"/>
          <w:szCs w:val="24"/>
          <w:vertAlign w:val="superscript"/>
        </w:rPr>
        <w:t>1</w:t>
      </w:r>
      <w:r w:rsidRPr="00632F21">
        <w:rPr>
          <w:rFonts w:ascii="Times New Roman" w:hAnsi="Times New Roman" w:cs="Times New Roman"/>
          <w:b/>
          <w:sz w:val="24"/>
          <w:szCs w:val="24"/>
        </w:rPr>
        <w:t xml:space="preserve">), </w:t>
      </w:r>
      <w:r w:rsidR="009573D2">
        <w:rPr>
          <w:rFonts w:ascii="Times New Roman" w:hAnsi="Times New Roman" w:cs="Times New Roman"/>
          <w:b/>
          <w:sz w:val="24"/>
          <w:szCs w:val="24"/>
        </w:rPr>
        <w:t>cu</w:t>
      </w:r>
      <w:r w:rsidRPr="00632F21">
        <w:rPr>
          <w:rFonts w:ascii="Times New Roman" w:hAnsi="Times New Roman" w:cs="Times New Roman"/>
          <w:b/>
          <w:sz w:val="24"/>
          <w:szCs w:val="24"/>
        </w:rPr>
        <w:t xml:space="preserve"> următorul cuprins:</w:t>
      </w:r>
    </w:p>
    <w:p w:rsidR="00632F21" w:rsidRPr="00632F21" w:rsidRDefault="00632F21" w:rsidP="00632F21">
      <w:pPr>
        <w:pStyle w:val="ListParagraph"/>
        <w:spacing w:line="360" w:lineRule="auto"/>
        <w:ind w:left="360"/>
        <w:jc w:val="both"/>
        <w:rPr>
          <w:rFonts w:ascii="Times New Roman" w:hAnsi="Times New Roman" w:cs="Times New Roman"/>
          <w:sz w:val="24"/>
          <w:szCs w:val="24"/>
        </w:rPr>
      </w:pPr>
      <w:r w:rsidRPr="00632F21">
        <w:rPr>
          <w:rFonts w:ascii="Times New Roman" w:hAnsi="Times New Roman" w:cs="Times New Roman"/>
          <w:sz w:val="24"/>
          <w:szCs w:val="24"/>
        </w:rPr>
        <w:t>„</w:t>
      </w:r>
      <w:r>
        <w:rPr>
          <w:rFonts w:ascii="Times New Roman" w:hAnsi="Times New Roman" w:cs="Times New Roman"/>
          <w:sz w:val="24"/>
          <w:szCs w:val="24"/>
        </w:rPr>
        <w:t>h</w:t>
      </w:r>
      <w:r w:rsidRPr="00916E33">
        <w:rPr>
          <w:rFonts w:ascii="Times New Roman" w:hAnsi="Times New Roman" w:cs="Times New Roman"/>
          <w:sz w:val="24"/>
          <w:szCs w:val="24"/>
          <w:vertAlign w:val="superscript"/>
        </w:rPr>
        <w:t>1</w:t>
      </w:r>
      <w:r w:rsidRPr="00632F21">
        <w:rPr>
          <w:rFonts w:ascii="Times New Roman" w:hAnsi="Times New Roman" w:cs="Times New Roman"/>
          <w:sz w:val="24"/>
          <w:szCs w:val="24"/>
        </w:rPr>
        <w:t xml:space="preserve">) </w:t>
      </w:r>
      <w:r>
        <w:rPr>
          <w:rFonts w:ascii="Times New Roman" w:eastAsia="Times New Roman" w:hAnsi="Times New Roman"/>
          <w:sz w:val="24"/>
          <w:szCs w:val="24"/>
          <w:shd w:val="clear" w:color="auto" w:fill="FFFFFF"/>
        </w:rPr>
        <w:t xml:space="preserve">consum final exceptat de energie electrică conform deciziei </w:t>
      </w:r>
      <w:bookmarkStart w:id="1" w:name="_Hlk127182078"/>
      <w:r w:rsidRPr="00D559F2">
        <w:rPr>
          <w:rFonts w:ascii="Times New Roman" w:eastAsia="Times New Roman" w:hAnsi="Times New Roman"/>
          <w:sz w:val="24"/>
          <w:szCs w:val="24"/>
          <w:shd w:val="clear" w:color="auto" w:fill="FFFFFF"/>
        </w:rPr>
        <w:t xml:space="preserve">Autorității Naţionale de Reglementare în Domeniul Energiei </w:t>
      </w:r>
      <w:bookmarkEnd w:id="1"/>
      <w:r>
        <w:rPr>
          <w:rFonts w:ascii="Times New Roman" w:eastAsia="Times New Roman" w:hAnsi="Times New Roman"/>
          <w:sz w:val="24"/>
          <w:szCs w:val="24"/>
          <w:shd w:val="clear" w:color="auto" w:fill="FFFFFF"/>
        </w:rPr>
        <w:t>emise în baza unei</w:t>
      </w:r>
      <w:r w:rsidRPr="00D559F2">
        <w:rPr>
          <w:rFonts w:ascii="Times New Roman" w:eastAsia="Times New Roman" w:hAnsi="Times New Roman"/>
          <w:sz w:val="24"/>
          <w:szCs w:val="24"/>
          <w:shd w:val="clear" w:color="auto" w:fill="FFFFFF"/>
        </w:rPr>
        <w:t xml:space="preserve"> hotărâr</w:t>
      </w:r>
      <w:r>
        <w:rPr>
          <w:rFonts w:ascii="Times New Roman" w:eastAsia="Times New Roman" w:hAnsi="Times New Roman"/>
          <w:sz w:val="24"/>
          <w:szCs w:val="24"/>
          <w:shd w:val="clear" w:color="auto" w:fill="FFFFFF"/>
        </w:rPr>
        <w:t>i</w:t>
      </w:r>
      <w:r w:rsidRPr="00D559F2">
        <w:rPr>
          <w:rFonts w:ascii="Times New Roman" w:eastAsia="Times New Roman" w:hAnsi="Times New Roman"/>
          <w:sz w:val="24"/>
          <w:szCs w:val="24"/>
          <w:shd w:val="clear" w:color="auto" w:fill="FFFFFF"/>
        </w:rPr>
        <w:t xml:space="preserve"> definitiv</w:t>
      </w:r>
      <w:r>
        <w:rPr>
          <w:rFonts w:ascii="Times New Roman" w:eastAsia="Times New Roman" w:hAnsi="Times New Roman"/>
          <w:sz w:val="24"/>
          <w:szCs w:val="24"/>
          <w:shd w:val="clear" w:color="auto" w:fill="FFFFFF"/>
        </w:rPr>
        <w:t>e</w:t>
      </w:r>
      <w:r w:rsidRPr="00D559F2">
        <w:rPr>
          <w:rFonts w:ascii="Times New Roman" w:eastAsia="Times New Roman" w:hAnsi="Times New Roman"/>
          <w:sz w:val="24"/>
          <w:szCs w:val="24"/>
          <w:shd w:val="clear" w:color="auto" w:fill="FFFFFF"/>
        </w:rPr>
        <w:t xml:space="preserve"> a instanței judecă</w:t>
      </w:r>
      <w:r>
        <w:rPr>
          <w:rFonts w:ascii="Times New Roman" w:eastAsia="Times New Roman" w:hAnsi="Times New Roman"/>
          <w:sz w:val="24"/>
          <w:szCs w:val="24"/>
          <w:shd w:val="clear" w:color="auto" w:fill="FFFFFF"/>
        </w:rPr>
        <w:t>to</w:t>
      </w:r>
      <w:r w:rsidRPr="00D559F2">
        <w:rPr>
          <w:rFonts w:ascii="Times New Roman" w:eastAsia="Times New Roman" w:hAnsi="Times New Roman"/>
          <w:sz w:val="24"/>
          <w:szCs w:val="24"/>
          <w:shd w:val="clear" w:color="auto" w:fill="FFFFFF"/>
        </w:rPr>
        <w:t>rești</w:t>
      </w:r>
      <w:r>
        <w:rPr>
          <w:rFonts w:ascii="Times New Roman" w:eastAsia="Times New Roman" w:hAnsi="Times New Roman"/>
          <w:sz w:val="24"/>
          <w:szCs w:val="24"/>
          <w:shd w:val="clear" w:color="auto" w:fill="FFFFFF"/>
        </w:rPr>
        <w:t xml:space="preserve"> deținute de consumator – cantitatea de energie electrică rezultată ca diferență între cantitatea totală de energie electrică facturată unui operator economic pentru care </w:t>
      </w:r>
      <w:r w:rsidRPr="00AD740F">
        <w:rPr>
          <w:rFonts w:ascii="Times New Roman" w:eastAsia="Times New Roman" w:hAnsi="Times New Roman"/>
          <w:sz w:val="24"/>
          <w:szCs w:val="24"/>
          <w:shd w:val="clear" w:color="auto" w:fill="FFFFFF"/>
        </w:rPr>
        <w:t>Autorit</w:t>
      </w:r>
      <w:r>
        <w:rPr>
          <w:rFonts w:ascii="Times New Roman" w:eastAsia="Times New Roman" w:hAnsi="Times New Roman"/>
          <w:sz w:val="24"/>
          <w:szCs w:val="24"/>
          <w:shd w:val="clear" w:color="auto" w:fill="FFFFFF"/>
        </w:rPr>
        <w:t xml:space="preserve">atea </w:t>
      </w:r>
      <w:r w:rsidRPr="00AD740F">
        <w:rPr>
          <w:rFonts w:ascii="Times New Roman" w:eastAsia="Times New Roman" w:hAnsi="Times New Roman"/>
          <w:sz w:val="24"/>
          <w:szCs w:val="24"/>
          <w:shd w:val="clear" w:color="auto" w:fill="FFFFFF"/>
        </w:rPr>
        <w:t>Naţional</w:t>
      </w:r>
      <w:r>
        <w:rPr>
          <w:rFonts w:ascii="Times New Roman" w:eastAsia="Times New Roman" w:hAnsi="Times New Roman"/>
          <w:sz w:val="24"/>
          <w:szCs w:val="24"/>
          <w:shd w:val="clear" w:color="auto" w:fill="FFFFFF"/>
        </w:rPr>
        <w:t xml:space="preserve">ă </w:t>
      </w:r>
      <w:r w:rsidRPr="00AD740F">
        <w:rPr>
          <w:rFonts w:ascii="Times New Roman" w:eastAsia="Times New Roman" w:hAnsi="Times New Roman"/>
          <w:sz w:val="24"/>
          <w:szCs w:val="24"/>
          <w:shd w:val="clear" w:color="auto" w:fill="FFFFFF"/>
        </w:rPr>
        <w:t>de Reglementare în Domeniul Energiei</w:t>
      </w:r>
      <w:r>
        <w:rPr>
          <w:rFonts w:ascii="Times New Roman" w:eastAsia="Times New Roman" w:hAnsi="Times New Roman"/>
          <w:sz w:val="24"/>
          <w:szCs w:val="24"/>
          <w:shd w:val="clear" w:color="auto" w:fill="FFFFFF"/>
        </w:rPr>
        <w:t xml:space="preserve"> a realizat plăți conform</w:t>
      </w:r>
      <w:r w:rsidR="00227618">
        <w:rPr>
          <w:rFonts w:ascii="Times New Roman" w:eastAsia="Times New Roman" w:hAnsi="Times New Roman"/>
          <w:sz w:val="24"/>
          <w:szCs w:val="24"/>
          <w:shd w:val="clear" w:color="auto" w:fill="FFFFFF"/>
        </w:rPr>
        <w:t xml:space="preserve"> prevederilor </w:t>
      </w:r>
      <w:r>
        <w:rPr>
          <w:rFonts w:ascii="Times New Roman" w:eastAsia="Times New Roman" w:hAnsi="Times New Roman"/>
          <w:sz w:val="24"/>
          <w:szCs w:val="24"/>
          <w:shd w:val="clear" w:color="auto" w:fill="FFFFFF"/>
        </w:rPr>
        <w:t xml:space="preserve">art. II alin. (1) din Legea nr. 5/2023 și cea exceptată conform </w:t>
      </w:r>
      <w:r w:rsidR="00227618">
        <w:rPr>
          <w:rFonts w:ascii="Times New Roman" w:eastAsia="Times New Roman" w:hAnsi="Times New Roman"/>
          <w:sz w:val="24"/>
          <w:szCs w:val="24"/>
          <w:shd w:val="clear" w:color="auto" w:fill="FFFFFF"/>
        </w:rPr>
        <w:t xml:space="preserve">prevederilor </w:t>
      </w:r>
      <w:r>
        <w:rPr>
          <w:rFonts w:ascii="Times New Roman" w:eastAsia="Times New Roman" w:hAnsi="Times New Roman"/>
          <w:sz w:val="24"/>
          <w:szCs w:val="24"/>
          <w:shd w:val="clear" w:color="auto" w:fill="FFFFFF"/>
        </w:rPr>
        <w:t>lit. g) sau h), pentru care nu există obligație de achiziție de certificate verzi pentru o perioadă stabilită în cuprinsul deciziei</w:t>
      </w:r>
      <w:r w:rsidRPr="00632F21">
        <w:rPr>
          <w:rFonts w:ascii="Times New Roman" w:hAnsi="Times New Roman" w:cs="Times New Roman"/>
          <w:sz w:val="24"/>
          <w:szCs w:val="24"/>
        </w:rPr>
        <w:t>;”</w:t>
      </w:r>
    </w:p>
    <w:p w:rsidR="00BC7A7F" w:rsidRPr="00632F21" w:rsidRDefault="00673A5F" w:rsidP="00C01A2E">
      <w:pPr>
        <w:pStyle w:val="ListParagraph"/>
        <w:numPr>
          <w:ilvl w:val="0"/>
          <w:numId w:val="1"/>
        </w:numPr>
        <w:spacing w:after="0" w:line="360" w:lineRule="auto"/>
        <w:jc w:val="both"/>
        <w:rPr>
          <w:rFonts w:ascii="Times New Roman" w:hAnsi="Times New Roman" w:cs="Times New Roman"/>
          <w:b/>
          <w:sz w:val="24"/>
          <w:szCs w:val="24"/>
        </w:rPr>
      </w:pPr>
      <w:r w:rsidRPr="00632F21">
        <w:rPr>
          <w:rFonts w:ascii="Times New Roman" w:hAnsi="Times New Roman" w:cs="Times New Roman"/>
          <w:b/>
          <w:sz w:val="24"/>
          <w:szCs w:val="24"/>
        </w:rPr>
        <w:t xml:space="preserve">La articolul </w:t>
      </w:r>
      <w:r w:rsidR="00C01A2E">
        <w:rPr>
          <w:rFonts w:ascii="Times New Roman" w:hAnsi="Times New Roman" w:cs="Times New Roman"/>
          <w:b/>
          <w:sz w:val="24"/>
          <w:szCs w:val="24"/>
        </w:rPr>
        <w:t>3</w:t>
      </w:r>
      <w:r w:rsidRPr="00632F21">
        <w:rPr>
          <w:rFonts w:ascii="Times New Roman" w:hAnsi="Times New Roman" w:cs="Times New Roman"/>
          <w:b/>
          <w:sz w:val="24"/>
          <w:szCs w:val="24"/>
        </w:rPr>
        <w:t xml:space="preserve">, </w:t>
      </w:r>
      <w:r w:rsidR="00227618">
        <w:rPr>
          <w:rFonts w:ascii="Times New Roman" w:hAnsi="Times New Roman" w:cs="Times New Roman"/>
          <w:b/>
          <w:sz w:val="24"/>
          <w:szCs w:val="24"/>
        </w:rPr>
        <w:t xml:space="preserve">la alineatul (2), </w:t>
      </w:r>
      <w:r w:rsidR="0030578C" w:rsidRPr="00632F21">
        <w:rPr>
          <w:rFonts w:ascii="Times New Roman" w:hAnsi="Times New Roman" w:cs="Times New Roman"/>
          <w:b/>
          <w:sz w:val="24"/>
          <w:szCs w:val="24"/>
        </w:rPr>
        <w:t>liter</w:t>
      </w:r>
      <w:r w:rsidR="005C4EB0">
        <w:rPr>
          <w:rFonts w:ascii="Times New Roman" w:hAnsi="Times New Roman" w:cs="Times New Roman"/>
          <w:b/>
          <w:sz w:val="24"/>
          <w:szCs w:val="24"/>
        </w:rPr>
        <w:t>a</w:t>
      </w:r>
      <w:r w:rsidR="0030578C" w:rsidRPr="00632F21">
        <w:rPr>
          <w:rFonts w:ascii="Times New Roman" w:hAnsi="Times New Roman" w:cs="Times New Roman"/>
          <w:b/>
          <w:sz w:val="24"/>
          <w:szCs w:val="24"/>
        </w:rPr>
        <w:t xml:space="preserve"> </w:t>
      </w:r>
      <w:r w:rsidR="005C4EB0">
        <w:rPr>
          <w:rFonts w:ascii="Times New Roman" w:hAnsi="Times New Roman" w:cs="Times New Roman"/>
          <w:b/>
          <w:sz w:val="24"/>
          <w:szCs w:val="24"/>
        </w:rPr>
        <w:t>m</w:t>
      </w:r>
      <w:r w:rsidR="0030578C" w:rsidRPr="00632F21">
        <w:rPr>
          <w:rFonts w:ascii="Times New Roman" w:hAnsi="Times New Roman" w:cs="Times New Roman"/>
          <w:b/>
          <w:sz w:val="24"/>
          <w:szCs w:val="24"/>
        </w:rPr>
        <w:t xml:space="preserve">) se </w:t>
      </w:r>
      <w:r w:rsidR="00A67378" w:rsidRPr="00632F21">
        <w:rPr>
          <w:rFonts w:ascii="Times New Roman" w:hAnsi="Times New Roman" w:cs="Times New Roman"/>
          <w:b/>
          <w:sz w:val="24"/>
          <w:szCs w:val="24"/>
        </w:rPr>
        <w:t>modifică și</w:t>
      </w:r>
      <w:r w:rsidR="0030578C" w:rsidRPr="00632F21">
        <w:rPr>
          <w:rFonts w:ascii="Times New Roman" w:hAnsi="Times New Roman" w:cs="Times New Roman"/>
          <w:b/>
          <w:sz w:val="24"/>
          <w:szCs w:val="24"/>
        </w:rPr>
        <w:t xml:space="preserve"> v</w:t>
      </w:r>
      <w:r w:rsidR="005C4EB0">
        <w:rPr>
          <w:rFonts w:ascii="Times New Roman" w:hAnsi="Times New Roman" w:cs="Times New Roman"/>
          <w:b/>
          <w:sz w:val="24"/>
          <w:szCs w:val="24"/>
        </w:rPr>
        <w:t>a</w:t>
      </w:r>
      <w:r w:rsidR="0030578C" w:rsidRPr="00632F21">
        <w:rPr>
          <w:rFonts w:ascii="Times New Roman" w:hAnsi="Times New Roman" w:cs="Times New Roman"/>
          <w:b/>
          <w:sz w:val="24"/>
          <w:szCs w:val="24"/>
        </w:rPr>
        <w:t xml:space="preserve"> avea următorul </w:t>
      </w:r>
      <w:r w:rsidR="00BC7A7F" w:rsidRPr="00632F21">
        <w:rPr>
          <w:rFonts w:ascii="Times New Roman" w:hAnsi="Times New Roman" w:cs="Times New Roman"/>
          <w:b/>
          <w:sz w:val="24"/>
          <w:szCs w:val="24"/>
        </w:rPr>
        <w:t>cuprins</w:t>
      </w:r>
      <w:r w:rsidR="00BC7A7F" w:rsidRPr="00632F21">
        <w:rPr>
          <w:rFonts w:ascii="Times New Roman" w:hAnsi="Times New Roman" w:cs="Times New Roman"/>
          <w:b/>
          <w:sz w:val="24"/>
          <w:szCs w:val="24"/>
          <w:lang w:val="en-US"/>
        </w:rPr>
        <w:t>:</w:t>
      </w:r>
    </w:p>
    <w:p w:rsidR="00C01A2E" w:rsidRPr="00C01A2E" w:rsidRDefault="00673A5F" w:rsidP="00C01A2E">
      <w:pPr>
        <w:autoSpaceDE w:val="0"/>
        <w:autoSpaceDN w:val="0"/>
        <w:adjustRightInd w:val="0"/>
        <w:spacing w:after="0" w:line="360" w:lineRule="auto"/>
        <w:ind w:left="426" w:hanging="142"/>
        <w:jc w:val="both"/>
        <w:rPr>
          <w:rFonts w:ascii="Times New Roman" w:hAnsi="Times New Roman" w:cs="Times New Roman"/>
          <w:sz w:val="24"/>
          <w:szCs w:val="24"/>
          <w:lang w:val="en-US"/>
        </w:rPr>
      </w:pPr>
      <w:r>
        <w:rPr>
          <w:rFonts w:ascii="Times New Roman" w:hAnsi="Times New Roman" w:cs="Times New Roman"/>
          <w:sz w:val="24"/>
          <w:szCs w:val="24"/>
          <w:lang w:val="en-US"/>
        </w:rPr>
        <w:t>“</w:t>
      </w:r>
      <w:r w:rsidR="005C4EB0">
        <w:rPr>
          <w:rFonts w:ascii="Times New Roman" w:hAnsi="Times New Roman" w:cs="Times New Roman"/>
          <w:sz w:val="24"/>
          <w:szCs w:val="24"/>
          <w:lang w:val="en-US"/>
        </w:rPr>
        <w:t>m</w:t>
      </w:r>
      <w:r w:rsidR="00A67378" w:rsidRPr="00A67378">
        <w:rPr>
          <w:rFonts w:ascii="Times New Roman" w:hAnsi="Times New Roman" w:cs="Times New Roman"/>
          <w:sz w:val="24"/>
          <w:szCs w:val="24"/>
          <w:lang w:val="en-US"/>
        </w:rPr>
        <w:t xml:space="preserve">) </w:t>
      </w:r>
      <w:r w:rsidR="00C01A2E" w:rsidRPr="00C01A2E">
        <w:rPr>
          <w:rFonts w:ascii="Times New Roman" w:hAnsi="Times New Roman" w:cs="Times New Roman"/>
          <w:sz w:val="24"/>
          <w:szCs w:val="24"/>
          <w:lang w:val="en-US"/>
        </w:rPr>
        <w:t>operator economic cu obligaţie de achiziţie de certificate verzi - orice operator economic care se încadrează în prevederile art. 8 alin. (1) din Legea nr. 220/2008, republicată, cu modificările şi completările ulterioare, cu excepţiile legal stabilite. Astfel, următorii operatori economici au obligaţie trimestrială/anuală de achiziţie de certificate verzi:</w:t>
      </w:r>
    </w:p>
    <w:p w:rsidR="00C01A2E" w:rsidRPr="00C01A2E" w:rsidRDefault="00C01A2E" w:rsidP="000D376E">
      <w:pPr>
        <w:autoSpaceDE w:val="0"/>
        <w:autoSpaceDN w:val="0"/>
        <w:adjustRightInd w:val="0"/>
        <w:spacing w:after="0" w:line="360" w:lineRule="auto"/>
        <w:ind w:left="426" w:firstLine="283"/>
        <w:jc w:val="both"/>
        <w:rPr>
          <w:rFonts w:ascii="Times New Roman" w:hAnsi="Times New Roman" w:cs="Times New Roman"/>
          <w:sz w:val="24"/>
          <w:szCs w:val="24"/>
          <w:lang w:val="en-US"/>
        </w:rPr>
      </w:pPr>
      <w:r w:rsidRPr="00C01A2E">
        <w:rPr>
          <w:rFonts w:ascii="Times New Roman" w:hAnsi="Times New Roman" w:cs="Times New Roman"/>
          <w:sz w:val="24"/>
          <w:szCs w:val="24"/>
          <w:lang w:val="en-US"/>
        </w:rPr>
        <w:t xml:space="preserve">(i) furnizorul de energie electrică, pentru energia electrică facturată/furnizată către consumatorii finali sau pentru acoperirea consumului locurilor de consum proprii, cu excepţia celei facturate/furnizate către </w:t>
      </w:r>
      <w:r w:rsidR="00A271A3">
        <w:rPr>
          <w:rFonts w:ascii="Times New Roman" w:hAnsi="Times New Roman" w:cs="Times New Roman"/>
          <w:sz w:val="24"/>
          <w:szCs w:val="24"/>
          <w:lang w:val="en-US"/>
        </w:rPr>
        <w:t>operatorii economici</w:t>
      </w:r>
      <w:r w:rsidRPr="00C01A2E">
        <w:rPr>
          <w:rFonts w:ascii="Times New Roman" w:hAnsi="Times New Roman" w:cs="Times New Roman"/>
          <w:sz w:val="24"/>
          <w:szCs w:val="24"/>
          <w:lang w:val="en-US"/>
        </w:rPr>
        <w:t xml:space="preserve"> în baza acordului de exceptare emis de Ministerul Economiei sau de Ministerul Energiei, după caz, la cererea acestor consumatori, în conformitate cu prevederile Hotărârii Guvernului nr. 495/2014, cu modificările şi completările ulterioare, și/sau în baza deciziei Autorității Naţionale de </w:t>
      </w:r>
      <w:r w:rsidRPr="00C01A2E">
        <w:rPr>
          <w:rFonts w:ascii="Times New Roman" w:hAnsi="Times New Roman" w:cs="Times New Roman"/>
          <w:sz w:val="24"/>
          <w:szCs w:val="24"/>
          <w:lang w:val="en-US"/>
        </w:rPr>
        <w:lastRenderedPageBreak/>
        <w:t xml:space="preserve">Reglementare în Domeniul Energiei emisă ca urmare a hotărârii definitive a unei instanțe judecătorești deținută de un </w:t>
      </w:r>
      <w:r w:rsidR="00227618">
        <w:rPr>
          <w:rFonts w:ascii="Times New Roman" w:hAnsi="Times New Roman" w:cs="Times New Roman"/>
          <w:sz w:val="24"/>
          <w:szCs w:val="24"/>
          <w:lang w:val="en-US"/>
        </w:rPr>
        <w:t>operator economic</w:t>
      </w:r>
      <w:r w:rsidRPr="00C01A2E">
        <w:rPr>
          <w:rFonts w:ascii="Times New Roman" w:hAnsi="Times New Roman" w:cs="Times New Roman"/>
          <w:sz w:val="24"/>
          <w:szCs w:val="24"/>
          <w:lang w:val="en-US"/>
        </w:rPr>
        <w:t>;</w:t>
      </w:r>
    </w:p>
    <w:p w:rsidR="00C01A2E" w:rsidRPr="00C01A2E" w:rsidRDefault="00C01A2E" w:rsidP="000D376E">
      <w:pPr>
        <w:autoSpaceDE w:val="0"/>
        <w:autoSpaceDN w:val="0"/>
        <w:adjustRightInd w:val="0"/>
        <w:spacing w:after="0" w:line="360" w:lineRule="auto"/>
        <w:ind w:left="426" w:firstLine="141"/>
        <w:jc w:val="both"/>
        <w:rPr>
          <w:rFonts w:ascii="Times New Roman" w:hAnsi="Times New Roman" w:cs="Times New Roman"/>
          <w:sz w:val="24"/>
          <w:szCs w:val="24"/>
          <w:lang w:val="en-US"/>
        </w:rPr>
      </w:pPr>
      <w:r w:rsidRPr="00C01A2E">
        <w:rPr>
          <w:rFonts w:ascii="Times New Roman" w:hAnsi="Times New Roman" w:cs="Times New Roman"/>
          <w:sz w:val="24"/>
          <w:szCs w:val="24"/>
          <w:lang w:val="en-US"/>
        </w:rPr>
        <w:t>(ii) furnizorul de energie electrică, pentru energia electrică facturată/furnizată, după caz, unor consumatori/ furnizori din afara teritoriului României, prin tranzacţii bilaterale de energie electrică, în statele cu care Guvernul României are semnate acorduri bilaterale în acest sens, din energia electrică produsă pe teritoriul României;</w:t>
      </w:r>
    </w:p>
    <w:p w:rsidR="00C01A2E" w:rsidRPr="00C01A2E" w:rsidRDefault="00C01A2E" w:rsidP="000D376E">
      <w:pPr>
        <w:autoSpaceDE w:val="0"/>
        <w:autoSpaceDN w:val="0"/>
        <w:adjustRightInd w:val="0"/>
        <w:spacing w:after="0" w:line="360" w:lineRule="auto"/>
        <w:ind w:left="426" w:firstLine="141"/>
        <w:jc w:val="both"/>
        <w:rPr>
          <w:rFonts w:ascii="Times New Roman" w:hAnsi="Times New Roman" w:cs="Times New Roman"/>
          <w:sz w:val="24"/>
          <w:szCs w:val="24"/>
          <w:lang w:val="en-US"/>
        </w:rPr>
      </w:pPr>
      <w:r w:rsidRPr="00C01A2E">
        <w:rPr>
          <w:rFonts w:ascii="Times New Roman" w:hAnsi="Times New Roman" w:cs="Times New Roman"/>
          <w:sz w:val="24"/>
          <w:szCs w:val="24"/>
          <w:lang w:val="en-US"/>
        </w:rPr>
        <w:t xml:space="preserve">(iii) producătorul de energie electrică, pentru energia electrică facturată/furnizată consumatorilor racordaţi prin linii directe de centrala electrică, cu excepţia celei facturate/furnizate către consumatorii electrointensivi în baza acordului de exceptare emis de Ministerul Economiei sau de Ministerul Energiei, după caz, la cererea acestor consumatori, în conformitate cu prevederile Hotărârii Guvernului nr. 495/2014, cu modificările şi completările ulterioare, și/sau în baza deciziei Autorității Naţionale de Reglementare în Domeniul Energiei emisă ca urmare a hotărârii definitive a unei instanțe judecătorești deținută de un </w:t>
      </w:r>
      <w:r w:rsidR="00227618">
        <w:rPr>
          <w:rFonts w:ascii="Times New Roman" w:hAnsi="Times New Roman" w:cs="Times New Roman"/>
          <w:sz w:val="24"/>
          <w:szCs w:val="24"/>
          <w:lang w:val="en-US"/>
        </w:rPr>
        <w:t>operator economic</w:t>
      </w:r>
      <w:r w:rsidRPr="00C01A2E">
        <w:rPr>
          <w:rFonts w:ascii="Times New Roman" w:hAnsi="Times New Roman" w:cs="Times New Roman"/>
          <w:sz w:val="24"/>
          <w:szCs w:val="24"/>
          <w:lang w:val="en-US"/>
        </w:rPr>
        <w:t>;</w:t>
      </w:r>
    </w:p>
    <w:p w:rsidR="00673A5F" w:rsidRPr="00673A5F" w:rsidRDefault="00C01A2E" w:rsidP="000D376E">
      <w:pPr>
        <w:autoSpaceDE w:val="0"/>
        <w:autoSpaceDN w:val="0"/>
        <w:adjustRightInd w:val="0"/>
        <w:spacing w:after="0" w:line="360" w:lineRule="auto"/>
        <w:ind w:left="426" w:firstLine="283"/>
        <w:jc w:val="both"/>
        <w:rPr>
          <w:rFonts w:ascii="Times New Roman" w:hAnsi="Times New Roman" w:cs="Times New Roman"/>
          <w:sz w:val="24"/>
          <w:szCs w:val="24"/>
        </w:rPr>
      </w:pPr>
      <w:r w:rsidRPr="00C01A2E">
        <w:rPr>
          <w:rFonts w:ascii="Times New Roman" w:hAnsi="Times New Roman" w:cs="Times New Roman"/>
          <w:sz w:val="24"/>
          <w:szCs w:val="24"/>
          <w:lang w:val="en-US"/>
        </w:rPr>
        <w:t>(iv) producătorul de energie electrică, pentru energia electrică care alimentează locurile proprii de consum, altele decât cele aferente consumului final exceptat de energie electrică conform prevederilor art. 73</w:t>
      </w:r>
      <w:r w:rsidRPr="00916E33">
        <w:rPr>
          <w:rFonts w:ascii="Times New Roman" w:hAnsi="Times New Roman" w:cs="Times New Roman"/>
          <w:sz w:val="24"/>
          <w:szCs w:val="24"/>
          <w:vertAlign w:val="superscript"/>
          <w:lang w:val="en-US"/>
        </w:rPr>
        <w:t>1</w:t>
      </w:r>
      <w:r w:rsidRPr="00C01A2E">
        <w:rPr>
          <w:rFonts w:ascii="Times New Roman" w:hAnsi="Times New Roman" w:cs="Times New Roman"/>
          <w:sz w:val="24"/>
          <w:szCs w:val="24"/>
          <w:lang w:val="en-US"/>
        </w:rPr>
        <w:t xml:space="preserve"> alin. (7) din Legea nr. 123/2012, cu modificările și completările ulterioare, și/sau în baza deciziei Autorității Naţionale de Reglementare în Domeniul Energiei emisă ca urmare a hotărârii definitive a unei instanțe judecătorești deținută de un </w:t>
      </w:r>
      <w:r w:rsidR="00885401">
        <w:rPr>
          <w:rFonts w:ascii="Times New Roman" w:hAnsi="Times New Roman" w:cs="Times New Roman"/>
          <w:sz w:val="24"/>
          <w:szCs w:val="24"/>
          <w:lang w:val="en-US"/>
        </w:rPr>
        <w:t>operator economic</w:t>
      </w:r>
      <w:r w:rsidRPr="00C01A2E">
        <w:rPr>
          <w:rFonts w:ascii="Times New Roman" w:hAnsi="Times New Roman" w:cs="Times New Roman"/>
          <w:sz w:val="24"/>
          <w:szCs w:val="24"/>
          <w:lang w:val="en-US"/>
        </w:rPr>
        <w:t>.</w:t>
      </w:r>
      <w:r w:rsidR="00673A5F">
        <w:rPr>
          <w:rFonts w:ascii="Times New Roman" w:hAnsi="Times New Roman" w:cs="Times New Roman"/>
          <w:sz w:val="24"/>
          <w:szCs w:val="24"/>
          <w:lang w:val="en-US"/>
        </w:rPr>
        <w:t>”</w:t>
      </w:r>
    </w:p>
    <w:p w:rsidR="00CC3301" w:rsidRDefault="00CC3301" w:rsidP="00685BEB">
      <w:pPr>
        <w:pStyle w:val="ListParagraph"/>
        <w:numPr>
          <w:ilvl w:val="0"/>
          <w:numId w:val="1"/>
        </w:num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La articolul </w:t>
      </w:r>
      <w:r w:rsidR="00C01A2E">
        <w:rPr>
          <w:rFonts w:ascii="Times New Roman" w:hAnsi="Times New Roman" w:cs="Times New Roman"/>
          <w:b/>
          <w:sz w:val="24"/>
          <w:szCs w:val="24"/>
        </w:rPr>
        <w:t>3</w:t>
      </w:r>
      <w:r>
        <w:rPr>
          <w:rFonts w:ascii="Times New Roman" w:hAnsi="Times New Roman" w:cs="Times New Roman"/>
          <w:b/>
          <w:sz w:val="24"/>
          <w:szCs w:val="24"/>
        </w:rPr>
        <w:t xml:space="preserve">, </w:t>
      </w:r>
      <w:r w:rsidR="00C01A2E">
        <w:rPr>
          <w:rFonts w:ascii="Times New Roman" w:hAnsi="Times New Roman" w:cs="Times New Roman"/>
          <w:b/>
          <w:sz w:val="24"/>
          <w:szCs w:val="24"/>
        </w:rPr>
        <w:t>alineatul (3)</w:t>
      </w:r>
      <w:r>
        <w:rPr>
          <w:rFonts w:ascii="Times New Roman" w:hAnsi="Times New Roman" w:cs="Times New Roman"/>
          <w:b/>
          <w:sz w:val="24"/>
          <w:szCs w:val="24"/>
        </w:rPr>
        <w:t xml:space="preserve"> se </w:t>
      </w:r>
      <w:r w:rsidR="00A977B8">
        <w:rPr>
          <w:rFonts w:ascii="Times New Roman" w:hAnsi="Times New Roman" w:cs="Times New Roman"/>
          <w:b/>
          <w:sz w:val="24"/>
          <w:szCs w:val="24"/>
        </w:rPr>
        <w:t>modifică și va avea următorul cuprins:</w:t>
      </w:r>
    </w:p>
    <w:p w:rsidR="00C01A2E" w:rsidRPr="00C01A2E" w:rsidRDefault="00CC3301" w:rsidP="00C01A2E">
      <w:pPr>
        <w:pStyle w:val="ListParagraph"/>
        <w:spacing w:line="360" w:lineRule="auto"/>
        <w:ind w:left="360"/>
        <w:jc w:val="both"/>
        <w:rPr>
          <w:rFonts w:ascii="Times New Roman" w:hAnsi="Times New Roman" w:cs="Times New Roman"/>
          <w:sz w:val="24"/>
          <w:szCs w:val="24"/>
          <w:lang w:val="en-US"/>
        </w:rPr>
      </w:pPr>
      <w:bookmarkStart w:id="2" w:name="_Hlk128476916"/>
      <w:r>
        <w:rPr>
          <w:rFonts w:ascii="Times New Roman" w:hAnsi="Times New Roman" w:cs="Times New Roman"/>
          <w:sz w:val="24"/>
          <w:szCs w:val="24"/>
          <w:lang w:val="en-US"/>
        </w:rPr>
        <w:t>“</w:t>
      </w:r>
      <w:r w:rsidR="00C01A2E">
        <w:rPr>
          <w:rFonts w:ascii="Times New Roman" w:hAnsi="Times New Roman" w:cs="Times New Roman"/>
          <w:sz w:val="24"/>
          <w:szCs w:val="24"/>
          <w:lang w:val="en-US"/>
        </w:rPr>
        <w:t>(3</w:t>
      </w:r>
      <w:r w:rsidR="00A977B8" w:rsidRPr="00EB14F4">
        <w:rPr>
          <w:rFonts w:ascii="Times New Roman" w:hAnsi="Times New Roman" w:cs="Times New Roman"/>
          <w:sz w:val="24"/>
          <w:szCs w:val="24"/>
          <w:lang w:val="en-US"/>
        </w:rPr>
        <w:t xml:space="preserve">) </w:t>
      </w:r>
      <w:r w:rsidR="00C01A2E" w:rsidRPr="00C01A2E">
        <w:rPr>
          <w:rFonts w:ascii="Times New Roman" w:hAnsi="Times New Roman" w:cs="Times New Roman"/>
          <w:sz w:val="24"/>
          <w:szCs w:val="24"/>
          <w:lang w:val="en-US"/>
        </w:rPr>
        <w:t>În înţelesul prezentei metodologii, se asimilează furnizorului de energie electrică următorii operatori economici:</w:t>
      </w:r>
    </w:p>
    <w:p w:rsidR="00C01A2E" w:rsidRPr="00C01A2E" w:rsidRDefault="00C01A2E" w:rsidP="00C01A2E">
      <w:pPr>
        <w:pStyle w:val="ListParagraph"/>
        <w:spacing w:line="360" w:lineRule="auto"/>
        <w:ind w:left="360"/>
        <w:jc w:val="both"/>
        <w:rPr>
          <w:rFonts w:ascii="Times New Roman" w:hAnsi="Times New Roman" w:cs="Times New Roman"/>
          <w:sz w:val="24"/>
          <w:szCs w:val="24"/>
          <w:lang w:val="en-US"/>
        </w:rPr>
      </w:pPr>
      <w:r w:rsidRPr="00C01A2E">
        <w:rPr>
          <w:rFonts w:ascii="Times New Roman" w:hAnsi="Times New Roman" w:cs="Times New Roman"/>
          <w:sz w:val="24"/>
          <w:szCs w:val="24"/>
          <w:lang w:val="en-US"/>
        </w:rPr>
        <w:t>a) operatorul de distribuţie şi operatorul de transport şi sistem, pentru alimentarea prin autofurnizare a locurilor proprii de consum, altele decât cele aferente acoperirii consumului propriu tehnologic al reţelelor electrice de distribuţie/transport;</w:t>
      </w:r>
    </w:p>
    <w:p w:rsidR="00CC3301" w:rsidRDefault="00C01A2E" w:rsidP="00C01A2E">
      <w:pPr>
        <w:pStyle w:val="ListParagraph"/>
        <w:spacing w:line="360" w:lineRule="auto"/>
        <w:ind w:left="360"/>
        <w:jc w:val="both"/>
        <w:rPr>
          <w:rFonts w:ascii="Times New Roman" w:hAnsi="Times New Roman" w:cs="Times New Roman"/>
          <w:b/>
          <w:sz w:val="24"/>
          <w:szCs w:val="24"/>
        </w:rPr>
      </w:pPr>
      <w:r w:rsidRPr="00C01A2E">
        <w:rPr>
          <w:rFonts w:ascii="Times New Roman" w:hAnsi="Times New Roman" w:cs="Times New Roman"/>
          <w:sz w:val="24"/>
          <w:szCs w:val="24"/>
          <w:lang w:val="en-US"/>
        </w:rPr>
        <w:t xml:space="preserve">b) operatorul economic care deține una sau mai multe capacități de stocare </w:t>
      </w:r>
      <w:proofErr w:type="gramStart"/>
      <w:r w:rsidRPr="00C01A2E">
        <w:rPr>
          <w:rFonts w:ascii="Times New Roman" w:hAnsi="Times New Roman" w:cs="Times New Roman"/>
          <w:sz w:val="24"/>
          <w:szCs w:val="24"/>
          <w:lang w:val="en-US"/>
        </w:rPr>
        <w:t>a</w:t>
      </w:r>
      <w:proofErr w:type="gramEnd"/>
      <w:r w:rsidRPr="00C01A2E">
        <w:rPr>
          <w:rFonts w:ascii="Times New Roman" w:hAnsi="Times New Roman" w:cs="Times New Roman"/>
          <w:sz w:val="24"/>
          <w:szCs w:val="24"/>
          <w:lang w:val="en-US"/>
        </w:rPr>
        <w:t xml:space="preserve"> energiei electrice, titular al unei licențe pentru exploatarea comercială a acestora și care nu este/sunt adăugată/adăugate unei capacități de producere a energiei electrice, pentru alimentarea cu energie electrică a capacității/capacităților de stocare respective</w:t>
      </w:r>
      <w:r w:rsidR="007D4FDC">
        <w:rPr>
          <w:rFonts w:ascii="Times New Roman" w:hAnsi="Times New Roman" w:cs="Times New Roman"/>
          <w:sz w:val="24"/>
          <w:szCs w:val="24"/>
          <w:lang w:val="en-US"/>
        </w:rPr>
        <w:t>.</w:t>
      </w:r>
      <w:r w:rsidR="00CC3301">
        <w:rPr>
          <w:rFonts w:ascii="Times New Roman" w:hAnsi="Times New Roman" w:cs="Times New Roman"/>
          <w:sz w:val="24"/>
          <w:szCs w:val="24"/>
          <w:lang w:val="en-US"/>
        </w:rPr>
        <w:t>”</w:t>
      </w:r>
      <w:r w:rsidR="00CC3301">
        <w:rPr>
          <w:rFonts w:ascii="Times New Roman" w:hAnsi="Times New Roman" w:cs="Times New Roman"/>
          <w:b/>
          <w:sz w:val="24"/>
          <w:szCs w:val="24"/>
        </w:rPr>
        <w:t xml:space="preserve"> </w:t>
      </w:r>
    </w:p>
    <w:bookmarkEnd w:id="2"/>
    <w:p w:rsidR="00A977B8" w:rsidRPr="00C01A2E" w:rsidRDefault="00877C3B" w:rsidP="00D935A8">
      <w:pPr>
        <w:pStyle w:val="ListParagraph"/>
        <w:numPr>
          <w:ilvl w:val="0"/>
          <w:numId w:val="1"/>
        </w:numPr>
        <w:spacing w:line="360" w:lineRule="auto"/>
        <w:jc w:val="both"/>
        <w:rPr>
          <w:rFonts w:ascii="Times New Roman" w:hAnsi="Times New Roman" w:cs="Times New Roman"/>
          <w:b/>
          <w:sz w:val="24"/>
          <w:szCs w:val="24"/>
        </w:rPr>
      </w:pPr>
      <w:r w:rsidRPr="00C01A2E">
        <w:rPr>
          <w:rFonts w:ascii="Times New Roman" w:hAnsi="Times New Roman" w:cs="Times New Roman"/>
          <w:b/>
          <w:sz w:val="24"/>
          <w:szCs w:val="24"/>
        </w:rPr>
        <w:t xml:space="preserve">La articolul </w:t>
      </w:r>
      <w:r w:rsidR="00C01A2E" w:rsidRPr="00C01A2E">
        <w:rPr>
          <w:rFonts w:ascii="Times New Roman" w:hAnsi="Times New Roman" w:cs="Times New Roman"/>
          <w:b/>
          <w:sz w:val="24"/>
          <w:szCs w:val="24"/>
        </w:rPr>
        <w:t>4</w:t>
      </w:r>
      <w:r w:rsidRPr="00C01A2E">
        <w:rPr>
          <w:rFonts w:ascii="Times New Roman" w:hAnsi="Times New Roman" w:cs="Times New Roman"/>
          <w:b/>
          <w:sz w:val="24"/>
          <w:szCs w:val="24"/>
        </w:rPr>
        <w:t xml:space="preserve">, </w:t>
      </w:r>
      <w:r w:rsidR="00C01A2E" w:rsidRPr="00C01A2E">
        <w:rPr>
          <w:rFonts w:ascii="Times New Roman" w:hAnsi="Times New Roman" w:cs="Times New Roman"/>
          <w:b/>
          <w:sz w:val="24"/>
          <w:szCs w:val="24"/>
        </w:rPr>
        <w:t xml:space="preserve">după litera </w:t>
      </w:r>
      <w:r w:rsidR="00C01A2E">
        <w:rPr>
          <w:rFonts w:ascii="Times New Roman" w:hAnsi="Times New Roman" w:cs="Times New Roman"/>
          <w:b/>
          <w:sz w:val="24"/>
          <w:szCs w:val="24"/>
        </w:rPr>
        <w:t>l</w:t>
      </w:r>
      <w:r w:rsidR="00C01A2E" w:rsidRPr="00C01A2E">
        <w:rPr>
          <w:rFonts w:ascii="Times New Roman" w:hAnsi="Times New Roman" w:cs="Times New Roman"/>
          <w:b/>
          <w:sz w:val="24"/>
          <w:szCs w:val="24"/>
        </w:rPr>
        <w:t xml:space="preserve">) se introduce o nouă literă, litera </w:t>
      </w:r>
      <w:r w:rsidR="00C01A2E">
        <w:rPr>
          <w:rFonts w:ascii="Times New Roman" w:hAnsi="Times New Roman" w:cs="Times New Roman"/>
          <w:b/>
          <w:sz w:val="24"/>
          <w:szCs w:val="24"/>
        </w:rPr>
        <w:t>l</w:t>
      </w:r>
      <w:r w:rsidR="00C01A2E" w:rsidRPr="00916E33">
        <w:rPr>
          <w:rFonts w:ascii="Times New Roman" w:hAnsi="Times New Roman" w:cs="Times New Roman"/>
          <w:b/>
          <w:sz w:val="24"/>
          <w:szCs w:val="24"/>
          <w:vertAlign w:val="superscript"/>
        </w:rPr>
        <w:t>1</w:t>
      </w:r>
      <w:r w:rsidR="00C01A2E" w:rsidRPr="00C01A2E">
        <w:rPr>
          <w:rFonts w:ascii="Times New Roman" w:hAnsi="Times New Roman" w:cs="Times New Roman"/>
          <w:b/>
          <w:sz w:val="24"/>
          <w:szCs w:val="24"/>
        </w:rPr>
        <w:t xml:space="preserve">), </w:t>
      </w:r>
      <w:r w:rsidR="009573D2">
        <w:rPr>
          <w:rFonts w:ascii="Times New Roman" w:hAnsi="Times New Roman" w:cs="Times New Roman"/>
          <w:b/>
          <w:sz w:val="24"/>
          <w:szCs w:val="24"/>
        </w:rPr>
        <w:t>cu</w:t>
      </w:r>
      <w:r w:rsidR="00C01A2E" w:rsidRPr="00C01A2E">
        <w:rPr>
          <w:rFonts w:ascii="Times New Roman" w:hAnsi="Times New Roman" w:cs="Times New Roman"/>
          <w:b/>
          <w:sz w:val="24"/>
          <w:szCs w:val="24"/>
        </w:rPr>
        <w:t xml:space="preserve"> următorul cuprins:</w:t>
      </w:r>
    </w:p>
    <w:p w:rsidR="007D6DDA" w:rsidRPr="007D6DDA" w:rsidRDefault="007D6DDA" w:rsidP="00C01A2E">
      <w:pPr>
        <w:pStyle w:val="ListParagraph"/>
        <w:autoSpaceDE w:val="0"/>
        <w:autoSpaceDN w:val="0"/>
        <w:adjustRightInd w:val="0"/>
        <w:spacing w:after="0" w:line="360" w:lineRule="auto"/>
        <w:ind w:left="360"/>
        <w:jc w:val="both"/>
        <w:rPr>
          <w:rFonts w:ascii="Times New Roman" w:hAnsi="Times New Roman" w:cs="Times New Roman"/>
          <w:sz w:val="24"/>
          <w:szCs w:val="24"/>
        </w:rPr>
      </w:pPr>
      <w:r w:rsidRPr="007D6DDA">
        <w:rPr>
          <w:rFonts w:ascii="Times New Roman" w:hAnsi="Times New Roman" w:cs="Times New Roman"/>
          <w:sz w:val="24"/>
          <w:szCs w:val="24"/>
          <w:lang w:val="en-US"/>
        </w:rPr>
        <w:t xml:space="preserve">  </w:t>
      </w:r>
      <w:r>
        <w:rPr>
          <w:rFonts w:ascii="Times New Roman" w:hAnsi="Times New Roman" w:cs="Times New Roman"/>
          <w:sz w:val="24"/>
          <w:szCs w:val="24"/>
          <w:lang w:val="en-US"/>
        </w:rPr>
        <w:t>“</w:t>
      </w:r>
      <w:r w:rsidR="00C01A2E">
        <w:rPr>
          <w:rFonts w:ascii="Times New Roman" w:hAnsi="Times New Roman" w:cs="Times New Roman"/>
          <w:sz w:val="24"/>
          <w:szCs w:val="24"/>
          <w:lang w:val="en-US"/>
        </w:rPr>
        <w:t>l</w:t>
      </w:r>
      <w:r w:rsidR="00C01A2E" w:rsidRPr="00916E33">
        <w:rPr>
          <w:rFonts w:ascii="Times New Roman" w:hAnsi="Times New Roman" w:cs="Times New Roman"/>
          <w:sz w:val="24"/>
          <w:szCs w:val="24"/>
          <w:vertAlign w:val="superscript"/>
          <w:lang w:val="en-US"/>
        </w:rPr>
        <w:t>1</w:t>
      </w:r>
      <w:r w:rsidR="00F16C11" w:rsidRPr="00F16C11">
        <w:rPr>
          <w:rFonts w:ascii="Times New Roman" w:hAnsi="Times New Roman" w:cs="Times New Roman"/>
          <w:sz w:val="24"/>
          <w:szCs w:val="24"/>
          <w:lang w:val="en-US"/>
        </w:rPr>
        <w:t xml:space="preserve">) </w:t>
      </w:r>
      <w:r w:rsidR="00C01A2E" w:rsidRPr="00C01A2E">
        <w:rPr>
          <w:rFonts w:ascii="Times New Roman" w:hAnsi="Times New Roman" w:cs="Times New Roman"/>
          <w:sz w:val="24"/>
          <w:szCs w:val="24"/>
          <w:lang w:val="en-US"/>
        </w:rPr>
        <w:t>Legea nr. 5/2025 – Legea nr. 5/2023 privind modificarea și completarea Legii nr. 220/2008 pentru stabilirea sistemului de promovare a producerii energiei din surse regenerabile de energie;</w:t>
      </w:r>
      <w:r>
        <w:rPr>
          <w:rFonts w:ascii="Times New Roman" w:hAnsi="Times New Roman" w:cs="Times New Roman"/>
          <w:sz w:val="24"/>
          <w:szCs w:val="24"/>
          <w:lang w:val="en-US"/>
        </w:rPr>
        <w:t>”</w:t>
      </w:r>
    </w:p>
    <w:p w:rsidR="003F4EDF" w:rsidRDefault="00C01A2E" w:rsidP="003F4EDF">
      <w:pPr>
        <w:pStyle w:val="ListParagraph"/>
        <w:numPr>
          <w:ilvl w:val="0"/>
          <w:numId w:val="1"/>
        </w:numPr>
        <w:spacing w:line="360" w:lineRule="auto"/>
        <w:jc w:val="both"/>
        <w:rPr>
          <w:rFonts w:ascii="Times New Roman" w:hAnsi="Times New Roman" w:cs="Times New Roman"/>
          <w:b/>
          <w:sz w:val="24"/>
          <w:szCs w:val="24"/>
        </w:rPr>
      </w:pPr>
      <w:r>
        <w:rPr>
          <w:rFonts w:ascii="Times New Roman" w:hAnsi="Times New Roman" w:cs="Times New Roman"/>
          <w:b/>
          <w:sz w:val="24"/>
          <w:szCs w:val="24"/>
        </w:rPr>
        <w:lastRenderedPageBreak/>
        <w:t>După</w:t>
      </w:r>
      <w:r w:rsidR="003F4EDF">
        <w:rPr>
          <w:rFonts w:ascii="Times New Roman" w:hAnsi="Times New Roman" w:cs="Times New Roman"/>
          <w:b/>
          <w:sz w:val="24"/>
          <w:szCs w:val="24"/>
        </w:rPr>
        <w:t xml:space="preserve"> articolul </w:t>
      </w:r>
      <w:r>
        <w:rPr>
          <w:rFonts w:ascii="Times New Roman" w:hAnsi="Times New Roman" w:cs="Times New Roman"/>
          <w:b/>
          <w:sz w:val="24"/>
          <w:szCs w:val="24"/>
        </w:rPr>
        <w:t xml:space="preserve">8 se introduc două noi articole, </w:t>
      </w:r>
      <w:r w:rsidR="003F4EDF">
        <w:rPr>
          <w:rFonts w:ascii="Times New Roman" w:hAnsi="Times New Roman" w:cs="Times New Roman"/>
          <w:b/>
          <w:sz w:val="24"/>
          <w:szCs w:val="24"/>
        </w:rPr>
        <w:t xml:space="preserve"> </w:t>
      </w:r>
      <w:r>
        <w:rPr>
          <w:rFonts w:ascii="Times New Roman" w:hAnsi="Times New Roman" w:cs="Times New Roman"/>
          <w:b/>
          <w:sz w:val="24"/>
          <w:szCs w:val="24"/>
        </w:rPr>
        <w:t>articolele 8</w:t>
      </w:r>
      <w:r w:rsidRPr="00916E33">
        <w:rPr>
          <w:rFonts w:ascii="Times New Roman" w:hAnsi="Times New Roman" w:cs="Times New Roman"/>
          <w:b/>
          <w:sz w:val="24"/>
          <w:szCs w:val="24"/>
          <w:vertAlign w:val="superscript"/>
        </w:rPr>
        <w:t>1</w:t>
      </w:r>
      <w:r>
        <w:rPr>
          <w:rFonts w:ascii="Times New Roman" w:hAnsi="Times New Roman" w:cs="Times New Roman"/>
          <w:b/>
          <w:sz w:val="24"/>
          <w:szCs w:val="24"/>
        </w:rPr>
        <w:t xml:space="preserve"> și 8</w:t>
      </w:r>
      <w:r w:rsidRPr="00916E33">
        <w:rPr>
          <w:rFonts w:ascii="Times New Roman" w:hAnsi="Times New Roman" w:cs="Times New Roman"/>
          <w:b/>
          <w:sz w:val="24"/>
          <w:szCs w:val="24"/>
          <w:vertAlign w:val="superscript"/>
        </w:rPr>
        <w:t>2</w:t>
      </w:r>
      <w:r w:rsidR="00CC50F0">
        <w:rPr>
          <w:rFonts w:ascii="Times New Roman" w:hAnsi="Times New Roman" w:cs="Times New Roman"/>
          <w:b/>
          <w:sz w:val="24"/>
          <w:szCs w:val="24"/>
        </w:rPr>
        <w:t xml:space="preserve">, </w:t>
      </w:r>
      <w:r w:rsidR="009573D2">
        <w:rPr>
          <w:rFonts w:ascii="Times New Roman" w:hAnsi="Times New Roman" w:cs="Times New Roman"/>
          <w:b/>
          <w:sz w:val="24"/>
          <w:szCs w:val="24"/>
        </w:rPr>
        <w:t>cu</w:t>
      </w:r>
      <w:r w:rsidR="00CC50F0">
        <w:rPr>
          <w:rFonts w:ascii="Times New Roman" w:hAnsi="Times New Roman" w:cs="Times New Roman"/>
          <w:b/>
          <w:sz w:val="24"/>
          <w:szCs w:val="24"/>
        </w:rPr>
        <w:t xml:space="preserve"> </w:t>
      </w:r>
      <w:r w:rsidR="003F4EDF">
        <w:rPr>
          <w:rFonts w:ascii="Times New Roman" w:hAnsi="Times New Roman" w:cs="Times New Roman"/>
          <w:b/>
          <w:sz w:val="24"/>
          <w:szCs w:val="24"/>
        </w:rPr>
        <w:t xml:space="preserve"> următorul cuprins:</w:t>
      </w:r>
    </w:p>
    <w:p w:rsidR="000D376E" w:rsidRPr="000D376E" w:rsidRDefault="003F4EDF" w:rsidP="000D376E">
      <w:pPr>
        <w:pStyle w:val="ListParagraph"/>
        <w:autoSpaceDE w:val="0"/>
        <w:autoSpaceDN w:val="0"/>
        <w:adjustRightInd w:val="0"/>
        <w:spacing w:after="0" w:line="360" w:lineRule="auto"/>
        <w:ind w:left="360"/>
        <w:jc w:val="both"/>
        <w:rPr>
          <w:rFonts w:ascii="Times New Roman" w:hAnsi="Times New Roman" w:cs="Times New Roman"/>
          <w:sz w:val="24"/>
          <w:szCs w:val="24"/>
          <w:lang w:val="en-US"/>
        </w:rPr>
      </w:pPr>
      <w:r w:rsidRPr="00673A5F">
        <w:rPr>
          <w:rFonts w:ascii="Times New Roman" w:hAnsi="Times New Roman" w:cs="Times New Roman"/>
          <w:sz w:val="24"/>
          <w:szCs w:val="24"/>
        </w:rPr>
        <w:t>„</w:t>
      </w:r>
      <w:r w:rsidR="000D376E" w:rsidRPr="003F2251">
        <w:rPr>
          <w:rFonts w:ascii="Times New Roman" w:hAnsi="Times New Roman" w:cs="Times New Roman"/>
          <w:b/>
          <w:sz w:val="24"/>
          <w:szCs w:val="24"/>
        </w:rPr>
        <w:t xml:space="preserve">Articolul </w:t>
      </w:r>
      <w:r w:rsidR="000D376E" w:rsidRPr="003F2251">
        <w:rPr>
          <w:rFonts w:ascii="Times New Roman" w:hAnsi="Times New Roman" w:cs="Times New Roman"/>
          <w:b/>
          <w:sz w:val="24"/>
          <w:szCs w:val="24"/>
          <w:lang w:val="en-US"/>
        </w:rPr>
        <w:t>8</w:t>
      </w:r>
      <w:r w:rsidR="000D376E" w:rsidRPr="00916E33">
        <w:rPr>
          <w:rFonts w:ascii="Times New Roman" w:hAnsi="Times New Roman" w:cs="Times New Roman"/>
          <w:b/>
          <w:sz w:val="24"/>
          <w:szCs w:val="24"/>
          <w:vertAlign w:val="superscript"/>
          <w:lang w:val="en-US"/>
        </w:rPr>
        <w:t>1</w:t>
      </w:r>
      <w:r w:rsidR="000D376E">
        <w:rPr>
          <w:rFonts w:ascii="Times New Roman" w:hAnsi="Times New Roman" w:cs="Times New Roman"/>
          <w:sz w:val="24"/>
          <w:szCs w:val="24"/>
          <w:lang w:val="en-US"/>
        </w:rPr>
        <w:t xml:space="preserve"> - </w:t>
      </w:r>
      <w:r w:rsidR="000D376E" w:rsidRPr="000D376E">
        <w:rPr>
          <w:rFonts w:ascii="Times New Roman" w:hAnsi="Times New Roman" w:cs="Times New Roman"/>
          <w:sz w:val="24"/>
          <w:szCs w:val="24"/>
          <w:lang w:val="en-US"/>
        </w:rPr>
        <w:t>(1) În situația în care o instanță judecătorească a stabilit sau stabilește, după caz, printr-o hotărâre definitivă recuperarea de către un operator economic j</w:t>
      </w:r>
      <w:r w:rsidR="009573D2">
        <w:rPr>
          <w:rFonts w:ascii="Times New Roman" w:hAnsi="Times New Roman" w:cs="Times New Roman"/>
          <w:sz w:val="24"/>
          <w:szCs w:val="24"/>
          <w:lang w:val="en-US"/>
        </w:rPr>
        <w:t xml:space="preserve"> </w:t>
      </w:r>
      <w:r w:rsidR="000D376E" w:rsidRPr="000D376E">
        <w:rPr>
          <w:rFonts w:ascii="Times New Roman" w:hAnsi="Times New Roman" w:cs="Times New Roman"/>
          <w:sz w:val="24"/>
          <w:szCs w:val="24"/>
          <w:lang w:val="en-US"/>
        </w:rPr>
        <w:t>a unei sume de bani aferentă unor CV pe care le-a achiziționat intr-o perioadă anterioară, inclusiv accesoriile la aceasta, ANRE procedează după cum urmează:</w:t>
      </w:r>
    </w:p>
    <w:p w:rsidR="000D376E" w:rsidRPr="000D376E" w:rsidRDefault="000D376E" w:rsidP="000D376E">
      <w:pPr>
        <w:pStyle w:val="ListParagraph"/>
        <w:autoSpaceDE w:val="0"/>
        <w:autoSpaceDN w:val="0"/>
        <w:adjustRightInd w:val="0"/>
        <w:spacing w:after="0" w:line="360" w:lineRule="auto"/>
        <w:ind w:left="360"/>
        <w:jc w:val="both"/>
        <w:rPr>
          <w:rFonts w:ascii="Times New Roman" w:hAnsi="Times New Roman" w:cs="Times New Roman"/>
          <w:sz w:val="24"/>
          <w:szCs w:val="24"/>
          <w:lang w:val="en-US"/>
        </w:rPr>
      </w:pPr>
      <w:r w:rsidRPr="000D376E">
        <w:rPr>
          <w:rFonts w:ascii="Times New Roman" w:hAnsi="Times New Roman" w:cs="Times New Roman"/>
          <w:sz w:val="24"/>
          <w:szCs w:val="24"/>
          <w:lang w:val="en-US"/>
        </w:rPr>
        <w:t xml:space="preserve">a) pune în aplicare hotărârea judecătorească definitivă, după comunicarea acesteia către ANRE, prin asigurarea plăților către operatorul economic j, conform unui calendar stabilit de comun acord între părți, până la recuperarea integrală de către operatorul economic j a sumei prevăzută în hotărârea definitivă </w:t>
      </w:r>
      <w:proofErr w:type="gramStart"/>
      <w:r w:rsidRPr="000D376E">
        <w:rPr>
          <w:rFonts w:ascii="Times New Roman" w:hAnsi="Times New Roman" w:cs="Times New Roman"/>
          <w:sz w:val="24"/>
          <w:szCs w:val="24"/>
          <w:lang w:val="en-US"/>
        </w:rPr>
        <w:t>a</w:t>
      </w:r>
      <w:proofErr w:type="gramEnd"/>
      <w:r w:rsidRPr="000D376E">
        <w:rPr>
          <w:rFonts w:ascii="Times New Roman" w:hAnsi="Times New Roman" w:cs="Times New Roman"/>
          <w:sz w:val="24"/>
          <w:szCs w:val="24"/>
          <w:lang w:val="en-US"/>
        </w:rPr>
        <w:t xml:space="preserve"> instanței;</w:t>
      </w:r>
    </w:p>
    <w:p w:rsidR="000D376E" w:rsidRPr="000D376E" w:rsidRDefault="000D376E" w:rsidP="000D376E">
      <w:pPr>
        <w:pStyle w:val="ListParagraph"/>
        <w:autoSpaceDE w:val="0"/>
        <w:autoSpaceDN w:val="0"/>
        <w:adjustRightInd w:val="0"/>
        <w:spacing w:after="0" w:line="360" w:lineRule="auto"/>
        <w:ind w:left="360"/>
        <w:jc w:val="both"/>
        <w:rPr>
          <w:rFonts w:ascii="Times New Roman" w:hAnsi="Times New Roman" w:cs="Times New Roman"/>
          <w:sz w:val="24"/>
          <w:szCs w:val="24"/>
          <w:lang w:val="en-US"/>
        </w:rPr>
      </w:pPr>
      <w:r w:rsidRPr="000D376E">
        <w:rPr>
          <w:rFonts w:ascii="Times New Roman" w:hAnsi="Times New Roman" w:cs="Times New Roman"/>
          <w:sz w:val="24"/>
          <w:szCs w:val="24"/>
          <w:lang w:val="en-US"/>
        </w:rPr>
        <w:t xml:space="preserve">b) stabileşte prin decizie, în termen de 30 de zile de la data efectuării de către ANRE a primei plăți/plății integrale, după caz, conform </w:t>
      </w:r>
      <w:r w:rsidR="00227618">
        <w:rPr>
          <w:rFonts w:ascii="Times New Roman" w:hAnsi="Times New Roman" w:cs="Times New Roman"/>
          <w:sz w:val="24"/>
          <w:szCs w:val="24"/>
          <w:lang w:val="en-US"/>
        </w:rPr>
        <w:t xml:space="preserve">prevederilor </w:t>
      </w:r>
      <w:r w:rsidRPr="000D376E">
        <w:rPr>
          <w:rFonts w:ascii="Times New Roman" w:hAnsi="Times New Roman" w:cs="Times New Roman"/>
          <w:sz w:val="24"/>
          <w:szCs w:val="24"/>
          <w:lang w:val="en-US"/>
        </w:rPr>
        <w:t xml:space="preserve">lit. a), cota obligatorie individuală estimată de achiziție de CV având valoarea de 0 CV/MWh, aplicabilă operatorilor economici i cu obligație de achiziție de CV care realizează activitatea de furnizare </w:t>
      </w:r>
      <w:proofErr w:type="gramStart"/>
      <w:r w:rsidRPr="000D376E">
        <w:rPr>
          <w:rFonts w:ascii="Times New Roman" w:hAnsi="Times New Roman" w:cs="Times New Roman"/>
          <w:sz w:val="24"/>
          <w:szCs w:val="24"/>
          <w:lang w:val="en-US"/>
        </w:rPr>
        <w:t>a</w:t>
      </w:r>
      <w:proofErr w:type="gramEnd"/>
      <w:r w:rsidRPr="000D376E">
        <w:rPr>
          <w:rFonts w:ascii="Times New Roman" w:hAnsi="Times New Roman" w:cs="Times New Roman"/>
          <w:sz w:val="24"/>
          <w:szCs w:val="24"/>
          <w:lang w:val="en-US"/>
        </w:rPr>
        <w:t xml:space="preserve"> energiei electrice la operatorul economic j, pe perioada de aplicabilitate a deciziei.</w:t>
      </w:r>
    </w:p>
    <w:p w:rsidR="000D376E" w:rsidRPr="000D376E" w:rsidDel="00EB226F" w:rsidRDefault="000D376E" w:rsidP="000D376E">
      <w:pPr>
        <w:pStyle w:val="ListParagraph"/>
        <w:autoSpaceDE w:val="0"/>
        <w:autoSpaceDN w:val="0"/>
        <w:adjustRightInd w:val="0"/>
        <w:spacing w:after="0" w:line="360" w:lineRule="auto"/>
        <w:ind w:left="360"/>
        <w:jc w:val="both"/>
        <w:rPr>
          <w:rFonts w:ascii="Times New Roman" w:hAnsi="Times New Roman" w:cs="Times New Roman"/>
          <w:sz w:val="24"/>
          <w:szCs w:val="24"/>
          <w:lang w:val="en-US"/>
        </w:rPr>
      </w:pPr>
      <w:r w:rsidRPr="009573D2" w:rsidDel="00EB226F">
        <w:rPr>
          <w:rFonts w:ascii="Times New Roman" w:hAnsi="Times New Roman" w:cs="Times New Roman"/>
          <w:sz w:val="24"/>
          <w:szCs w:val="24"/>
          <w:lang w:val="en-US"/>
        </w:rPr>
        <w:t xml:space="preserve">c) stabileste prin decizie, pentru cazurile in care ANRE </w:t>
      </w:r>
      <w:proofErr w:type="gramStart"/>
      <w:r w:rsidRPr="009573D2" w:rsidDel="00EB226F">
        <w:rPr>
          <w:rFonts w:ascii="Times New Roman" w:hAnsi="Times New Roman" w:cs="Times New Roman"/>
          <w:sz w:val="24"/>
          <w:szCs w:val="24"/>
          <w:lang w:val="en-US"/>
        </w:rPr>
        <w:t>a</w:t>
      </w:r>
      <w:proofErr w:type="gramEnd"/>
      <w:r w:rsidRPr="009573D2" w:rsidDel="00EB226F">
        <w:rPr>
          <w:rFonts w:ascii="Times New Roman" w:hAnsi="Times New Roman" w:cs="Times New Roman"/>
          <w:sz w:val="24"/>
          <w:szCs w:val="24"/>
          <w:lang w:val="en-US"/>
        </w:rPr>
        <w:t xml:space="preserve"> efectuat integral plata prevazuta la art. II alin.1 din Legea 5/2023, cota obligatorie individuală estimată de achiziție de CV având valoarea de 0 CV/MWh, aplicabilă operatorilor economici cu obligație de achiziție de CV care realizează activitatea de furnizare a energiei electrice la operatorul economic j, pe perioada de aplicabilitate a deciziei.</w:t>
      </w:r>
    </w:p>
    <w:p w:rsidR="000D376E" w:rsidRPr="000D376E" w:rsidRDefault="000D376E" w:rsidP="000D376E">
      <w:pPr>
        <w:pStyle w:val="ListParagraph"/>
        <w:autoSpaceDE w:val="0"/>
        <w:autoSpaceDN w:val="0"/>
        <w:adjustRightInd w:val="0"/>
        <w:spacing w:after="0" w:line="360" w:lineRule="auto"/>
        <w:ind w:left="360"/>
        <w:jc w:val="both"/>
        <w:rPr>
          <w:rFonts w:ascii="Times New Roman" w:hAnsi="Times New Roman" w:cs="Times New Roman"/>
          <w:sz w:val="24"/>
          <w:szCs w:val="24"/>
          <w:lang w:val="en-US"/>
        </w:rPr>
      </w:pPr>
      <w:r w:rsidRPr="000D376E">
        <w:rPr>
          <w:rFonts w:ascii="Times New Roman" w:hAnsi="Times New Roman" w:cs="Times New Roman"/>
          <w:sz w:val="24"/>
          <w:szCs w:val="24"/>
          <w:lang w:val="en-US"/>
        </w:rPr>
        <w:t xml:space="preserve">(2) Decizia prevăzută la alin. (1) lit. b) sau c), după caz, produce efecte începând cu data de 01 a lunii următoare celei în care a fost emisă decizia, până la o dată stabilită în funcție de consumul final de energie electrică cu obligație de achiziție de CV al operatorului economic j, estimat a fi realizat până la sfârșitul anului în care se emite decizia, astfel încât să se asigure compensarea parțială sau integrală, după caz, a sumelor de bani plătite de ANRE conform hotărârii definitive </w:t>
      </w:r>
      <w:proofErr w:type="gramStart"/>
      <w:r w:rsidRPr="000D376E">
        <w:rPr>
          <w:rFonts w:ascii="Times New Roman" w:hAnsi="Times New Roman" w:cs="Times New Roman"/>
          <w:sz w:val="24"/>
          <w:szCs w:val="24"/>
          <w:lang w:val="en-US"/>
        </w:rPr>
        <w:t>a</w:t>
      </w:r>
      <w:proofErr w:type="gramEnd"/>
      <w:r w:rsidRPr="000D376E">
        <w:rPr>
          <w:rFonts w:ascii="Times New Roman" w:hAnsi="Times New Roman" w:cs="Times New Roman"/>
          <w:sz w:val="24"/>
          <w:szCs w:val="24"/>
          <w:lang w:val="en-US"/>
        </w:rPr>
        <w:t xml:space="preserve"> instanței.</w:t>
      </w:r>
    </w:p>
    <w:p w:rsidR="000D376E" w:rsidRPr="000D376E" w:rsidRDefault="000D376E" w:rsidP="000D376E">
      <w:pPr>
        <w:pStyle w:val="ListParagraph"/>
        <w:autoSpaceDE w:val="0"/>
        <w:autoSpaceDN w:val="0"/>
        <w:adjustRightInd w:val="0"/>
        <w:spacing w:after="0" w:line="360" w:lineRule="auto"/>
        <w:ind w:left="360"/>
        <w:jc w:val="both"/>
        <w:rPr>
          <w:rFonts w:ascii="Times New Roman" w:hAnsi="Times New Roman" w:cs="Times New Roman"/>
          <w:sz w:val="24"/>
          <w:szCs w:val="24"/>
          <w:lang w:val="en-US"/>
        </w:rPr>
      </w:pPr>
      <w:r w:rsidRPr="000D376E">
        <w:rPr>
          <w:rFonts w:ascii="Times New Roman" w:hAnsi="Times New Roman" w:cs="Times New Roman"/>
          <w:sz w:val="24"/>
          <w:szCs w:val="24"/>
          <w:lang w:val="en-US"/>
        </w:rPr>
        <w:t xml:space="preserve"> (3) În vederea stabilirii perioadei de aplicabilitate a deciziei ANRE </w:t>
      </w:r>
      <w:r w:rsidR="00227618">
        <w:rPr>
          <w:rFonts w:ascii="Times New Roman" w:hAnsi="Times New Roman" w:cs="Times New Roman"/>
          <w:sz w:val="24"/>
          <w:szCs w:val="24"/>
          <w:lang w:val="en-US"/>
        </w:rPr>
        <w:t xml:space="preserve">prevăzute </w:t>
      </w:r>
      <w:r w:rsidRPr="000D376E">
        <w:rPr>
          <w:rFonts w:ascii="Times New Roman" w:hAnsi="Times New Roman" w:cs="Times New Roman"/>
          <w:sz w:val="24"/>
          <w:szCs w:val="24"/>
          <w:lang w:val="en-US"/>
        </w:rPr>
        <w:t>la alin. (1), lit. b)</w:t>
      </w:r>
      <w:r w:rsidR="00703372">
        <w:rPr>
          <w:rFonts w:ascii="Times New Roman" w:hAnsi="Times New Roman" w:cs="Times New Roman"/>
          <w:sz w:val="24"/>
          <w:szCs w:val="24"/>
          <w:lang w:val="en-US"/>
        </w:rPr>
        <w:t>,</w:t>
      </w:r>
      <w:r w:rsidRPr="000D376E">
        <w:rPr>
          <w:rFonts w:ascii="Times New Roman" w:hAnsi="Times New Roman" w:cs="Times New Roman"/>
          <w:sz w:val="24"/>
          <w:szCs w:val="24"/>
          <w:lang w:val="en-US"/>
        </w:rPr>
        <w:t xml:space="preserve"> sau c), după caz, ANRE procedează după cum urmează:</w:t>
      </w:r>
    </w:p>
    <w:p w:rsidR="000D376E" w:rsidRPr="000D376E" w:rsidRDefault="000D376E" w:rsidP="000D376E">
      <w:pPr>
        <w:pStyle w:val="ListParagraph"/>
        <w:autoSpaceDE w:val="0"/>
        <w:autoSpaceDN w:val="0"/>
        <w:adjustRightInd w:val="0"/>
        <w:spacing w:after="0" w:line="360" w:lineRule="auto"/>
        <w:ind w:left="360"/>
        <w:jc w:val="both"/>
        <w:rPr>
          <w:rFonts w:ascii="Times New Roman" w:hAnsi="Times New Roman" w:cs="Times New Roman"/>
          <w:sz w:val="24"/>
          <w:szCs w:val="24"/>
          <w:lang w:val="en-US"/>
        </w:rPr>
      </w:pPr>
      <w:r w:rsidRPr="000D376E">
        <w:rPr>
          <w:rFonts w:ascii="Times New Roman" w:hAnsi="Times New Roman" w:cs="Times New Roman"/>
          <w:sz w:val="24"/>
          <w:szCs w:val="24"/>
          <w:lang w:val="en-US"/>
        </w:rPr>
        <w:t xml:space="preserve">a) calculează numărul estimat de CV corespunzător cotei anuale obligatorii estimate de achiziție de CV stabilită conform </w:t>
      </w:r>
      <w:r w:rsidR="00227618">
        <w:rPr>
          <w:rFonts w:ascii="Times New Roman" w:hAnsi="Times New Roman" w:cs="Times New Roman"/>
          <w:sz w:val="24"/>
          <w:szCs w:val="24"/>
          <w:lang w:val="en-US"/>
        </w:rPr>
        <w:t xml:space="preserve">prevederilor </w:t>
      </w:r>
      <w:r w:rsidRPr="000D376E">
        <w:rPr>
          <w:rFonts w:ascii="Times New Roman" w:hAnsi="Times New Roman" w:cs="Times New Roman"/>
          <w:sz w:val="24"/>
          <w:szCs w:val="24"/>
          <w:lang w:val="en-US"/>
        </w:rPr>
        <w:t>art. 5 pentru energia electrică exceptată conform prevederilor art. 3 alin. (2) lit. h</w:t>
      </w:r>
      <w:r w:rsidRPr="00916E33">
        <w:rPr>
          <w:rFonts w:ascii="Times New Roman" w:hAnsi="Times New Roman" w:cs="Times New Roman"/>
          <w:sz w:val="24"/>
          <w:szCs w:val="24"/>
          <w:vertAlign w:val="superscript"/>
          <w:lang w:val="en-US"/>
        </w:rPr>
        <w:t>1</w:t>
      </w:r>
      <w:r w:rsidRPr="000D376E">
        <w:rPr>
          <w:rFonts w:ascii="Times New Roman" w:hAnsi="Times New Roman" w:cs="Times New Roman"/>
          <w:sz w:val="24"/>
          <w:szCs w:val="24"/>
          <w:lang w:val="en-US"/>
        </w:rPr>
        <w:t xml:space="preserve">), estimată a fi facturată operatorului economic j în perioada cuprinsă între data emiterii deciziei individuale și </w:t>
      </w:r>
      <w:r w:rsidR="003E3B01">
        <w:rPr>
          <w:rFonts w:ascii="Times New Roman" w:hAnsi="Times New Roman" w:cs="Times New Roman"/>
          <w:sz w:val="24"/>
          <w:szCs w:val="24"/>
          <w:lang w:val="en-US"/>
        </w:rPr>
        <w:t xml:space="preserve">data de </w:t>
      </w:r>
      <w:r w:rsidRPr="000D376E">
        <w:rPr>
          <w:rFonts w:ascii="Times New Roman" w:hAnsi="Times New Roman" w:cs="Times New Roman"/>
          <w:sz w:val="24"/>
          <w:szCs w:val="24"/>
          <w:lang w:val="en-US"/>
        </w:rPr>
        <w:t xml:space="preserve">31 decembrie </w:t>
      </w:r>
      <w:proofErr w:type="gramStart"/>
      <w:r w:rsidRPr="000D376E">
        <w:rPr>
          <w:rFonts w:ascii="Times New Roman" w:hAnsi="Times New Roman" w:cs="Times New Roman"/>
          <w:sz w:val="24"/>
          <w:szCs w:val="24"/>
          <w:lang w:val="en-US"/>
        </w:rPr>
        <w:t>a</w:t>
      </w:r>
      <w:proofErr w:type="gramEnd"/>
      <w:r w:rsidRPr="000D376E">
        <w:rPr>
          <w:rFonts w:ascii="Times New Roman" w:hAnsi="Times New Roman" w:cs="Times New Roman"/>
          <w:sz w:val="24"/>
          <w:szCs w:val="24"/>
          <w:lang w:val="en-US"/>
        </w:rPr>
        <w:t xml:space="preserve"> anului respectiv (NCV </w:t>
      </w:r>
      <w:r w:rsidRPr="00916E33">
        <w:rPr>
          <w:rFonts w:ascii="Times New Roman" w:hAnsi="Times New Roman" w:cs="Times New Roman"/>
          <w:sz w:val="24"/>
          <w:szCs w:val="24"/>
          <w:vertAlign w:val="subscript"/>
          <w:lang w:val="en-US"/>
        </w:rPr>
        <w:t>j, t1, estimat</w:t>
      </w:r>
      <w:r w:rsidRPr="000D376E">
        <w:rPr>
          <w:rFonts w:ascii="Times New Roman" w:hAnsi="Times New Roman" w:cs="Times New Roman"/>
          <w:sz w:val="24"/>
          <w:szCs w:val="24"/>
          <w:lang w:val="en-US"/>
        </w:rPr>
        <w:t>):</w:t>
      </w:r>
    </w:p>
    <w:p w:rsidR="000D376E" w:rsidRPr="000D376E" w:rsidRDefault="000D376E" w:rsidP="000D376E">
      <w:pPr>
        <w:pStyle w:val="ListParagraph"/>
        <w:autoSpaceDE w:val="0"/>
        <w:autoSpaceDN w:val="0"/>
        <w:adjustRightInd w:val="0"/>
        <w:spacing w:after="0" w:line="360" w:lineRule="auto"/>
        <w:ind w:left="360"/>
        <w:jc w:val="both"/>
        <w:rPr>
          <w:rFonts w:ascii="Times New Roman" w:hAnsi="Times New Roman" w:cs="Times New Roman"/>
          <w:sz w:val="24"/>
          <w:szCs w:val="24"/>
          <w:lang w:val="en-US"/>
        </w:rPr>
      </w:pPr>
      <w:r w:rsidRPr="000D376E">
        <w:rPr>
          <w:rFonts w:ascii="Times New Roman" w:hAnsi="Times New Roman" w:cs="Times New Roman"/>
          <w:sz w:val="24"/>
          <w:szCs w:val="24"/>
          <w:lang w:val="en-US"/>
        </w:rPr>
        <w:lastRenderedPageBreak/>
        <w:t xml:space="preserve">NCV </w:t>
      </w:r>
      <w:r w:rsidRPr="00916E33">
        <w:rPr>
          <w:rFonts w:ascii="Times New Roman" w:hAnsi="Times New Roman" w:cs="Times New Roman"/>
          <w:sz w:val="24"/>
          <w:szCs w:val="24"/>
          <w:vertAlign w:val="subscript"/>
          <w:lang w:val="en-US"/>
        </w:rPr>
        <w:t xml:space="preserve">j, t1, estimat </w:t>
      </w:r>
      <w:r w:rsidRPr="000D376E">
        <w:rPr>
          <w:rFonts w:ascii="Times New Roman" w:hAnsi="Times New Roman" w:cs="Times New Roman"/>
          <w:sz w:val="24"/>
          <w:szCs w:val="24"/>
          <w:lang w:val="en-US"/>
        </w:rPr>
        <w:t xml:space="preserve">= c </w:t>
      </w:r>
      <w:proofErr w:type="gramStart"/>
      <w:r w:rsidRPr="00916E33">
        <w:rPr>
          <w:rFonts w:ascii="Times New Roman" w:hAnsi="Times New Roman" w:cs="Times New Roman"/>
          <w:sz w:val="24"/>
          <w:szCs w:val="24"/>
          <w:vertAlign w:val="subscript"/>
          <w:lang w:val="en-US"/>
        </w:rPr>
        <w:t>CV,estimat</w:t>
      </w:r>
      <w:proofErr w:type="gramEnd"/>
      <w:r w:rsidRPr="00916E33">
        <w:rPr>
          <w:rFonts w:ascii="Times New Roman" w:hAnsi="Times New Roman" w:cs="Times New Roman"/>
          <w:sz w:val="24"/>
          <w:szCs w:val="24"/>
          <w:vertAlign w:val="subscript"/>
          <w:lang w:val="en-US"/>
        </w:rPr>
        <w:t xml:space="preserve">,t </w:t>
      </w:r>
      <w:r w:rsidRPr="000D376E">
        <w:rPr>
          <w:rFonts w:ascii="Times New Roman" w:hAnsi="Times New Roman" w:cs="Times New Roman"/>
          <w:sz w:val="24"/>
          <w:szCs w:val="24"/>
          <w:lang w:val="en-US"/>
        </w:rPr>
        <w:t xml:space="preserve"> x CFEE </w:t>
      </w:r>
      <w:r w:rsidRPr="00916E33">
        <w:rPr>
          <w:rFonts w:ascii="Times New Roman" w:hAnsi="Times New Roman" w:cs="Times New Roman"/>
          <w:sz w:val="24"/>
          <w:szCs w:val="24"/>
          <w:vertAlign w:val="subscript"/>
          <w:lang w:val="en-US"/>
        </w:rPr>
        <w:t>j, exceptat, decizie ANRE, t1</w:t>
      </w:r>
      <w:r w:rsidRPr="000D376E">
        <w:rPr>
          <w:rFonts w:ascii="Times New Roman" w:hAnsi="Times New Roman" w:cs="Times New Roman"/>
          <w:sz w:val="24"/>
          <w:szCs w:val="24"/>
          <w:lang w:val="en-US"/>
        </w:rPr>
        <w:t xml:space="preserve">                </w:t>
      </w:r>
      <w:r w:rsidR="0026586E">
        <w:rPr>
          <w:rFonts w:ascii="Times New Roman" w:hAnsi="Times New Roman" w:cs="Times New Roman"/>
          <w:sz w:val="24"/>
          <w:szCs w:val="24"/>
          <w:lang w:val="en-US"/>
        </w:rPr>
        <w:t xml:space="preserve">          </w:t>
      </w:r>
      <w:r w:rsidRPr="000D376E">
        <w:rPr>
          <w:rFonts w:ascii="Times New Roman" w:hAnsi="Times New Roman" w:cs="Times New Roman"/>
          <w:sz w:val="24"/>
          <w:szCs w:val="24"/>
          <w:lang w:val="en-US"/>
        </w:rPr>
        <w:t xml:space="preserve"> [CV]</w:t>
      </w:r>
    </w:p>
    <w:p w:rsidR="000D376E" w:rsidRPr="000D376E" w:rsidRDefault="000D376E" w:rsidP="000D376E">
      <w:pPr>
        <w:pStyle w:val="ListParagraph"/>
        <w:autoSpaceDE w:val="0"/>
        <w:autoSpaceDN w:val="0"/>
        <w:adjustRightInd w:val="0"/>
        <w:spacing w:after="0" w:line="360" w:lineRule="auto"/>
        <w:ind w:left="360"/>
        <w:jc w:val="both"/>
        <w:rPr>
          <w:rFonts w:ascii="Times New Roman" w:hAnsi="Times New Roman" w:cs="Times New Roman"/>
          <w:sz w:val="24"/>
          <w:szCs w:val="24"/>
          <w:lang w:val="en-US"/>
        </w:rPr>
      </w:pPr>
      <w:r w:rsidRPr="000D376E">
        <w:rPr>
          <w:rFonts w:ascii="Times New Roman" w:hAnsi="Times New Roman" w:cs="Times New Roman"/>
          <w:sz w:val="24"/>
          <w:szCs w:val="24"/>
          <w:lang w:val="en-US"/>
        </w:rPr>
        <w:t>unde:</w:t>
      </w:r>
    </w:p>
    <w:p w:rsidR="000D376E" w:rsidRPr="000D376E" w:rsidRDefault="000D376E" w:rsidP="000D376E">
      <w:pPr>
        <w:pStyle w:val="ListParagraph"/>
        <w:autoSpaceDE w:val="0"/>
        <w:autoSpaceDN w:val="0"/>
        <w:adjustRightInd w:val="0"/>
        <w:spacing w:after="0" w:line="360" w:lineRule="auto"/>
        <w:ind w:left="360"/>
        <w:jc w:val="both"/>
        <w:rPr>
          <w:rFonts w:ascii="Times New Roman" w:hAnsi="Times New Roman" w:cs="Times New Roman"/>
          <w:sz w:val="24"/>
          <w:szCs w:val="24"/>
          <w:lang w:val="en-US"/>
        </w:rPr>
      </w:pPr>
      <w:r w:rsidRPr="000D376E">
        <w:rPr>
          <w:rFonts w:ascii="Times New Roman" w:hAnsi="Times New Roman" w:cs="Times New Roman"/>
          <w:sz w:val="24"/>
          <w:szCs w:val="24"/>
          <w:lang w:val="en-US"/>
        </w:rPr>
        <w:t xml:space="preserve">j – operatorul economic care deține o hotărâre definitivă </w:t>
      </w:r>
      <w:proofErr w:type="gramStart"/>
      <w:r w:rsidRPr="000D376E">
        <w:rPr>
          <w:rFonts w:ascii="Times New Roman" w:hAnsi="Times New Roman" w:cs="Times New Roman"/>
          <w:sz w:val="24"/>
          <w:szCs w:val="24"/>
          <w:lang w:val="en-US"/>
        </w:rPr>
        <w:t>a</w:t>
      </w:r>
      <w:proofErr w:type="gramEnd"/>
      <w:r w:rsidRPr="000D376E">
        <w:rPr>
          <w:rFonts w:ascii="Times New Roman" w:hAnsi="Times New Roman" w:cs="Times New Roman"/>
          <w:sz w:val="24"/>
          <w:szCs w:val="24"/>
          <w:lang w:val="en-US"/>
        </w:rPr>
        <w:t xml:space="preserve"> instanței judecătorești și pentru care se realizează calculul în vederea compensării sumelor de bani plătite de ANRE conform hotărârii definitive a instanței;</w:t>
      </w:r>
    </w:p>
    <w:p w:rsidR="000D376E" w:rsidRPr="000D376E" w:rsidRDefault="000D376E" w:rsidP="000D376E">
      <w:pPr>
        <w:pStyle w:val="ListParagraph"/>
        <w:autoSpaceDE w:val="0"/>
        <w:autoSpaceDN w:val="0"/>
        <w:adjustRightInd w:val="0"/>
        <w:spacing w:after="0" w:line="360" w:lineRule="auto"/>
        <w:ind w:left="360"/>
        <w:jc w:val="both"/>
        <w:rPr>
          <w:rFonts w:ascii="Times New Roman" w:hAnsi="Times New Roman" w:cs="Times New Roman"/>
          <w:sz w:val="24"/>
          <w:szCs w:val="24"/>
          <w:lang w:val="en-US"/>
        </w:rPr>
      </w:pPr>
      <w:r w:rsidRPr="000D376E">
        <w:rPr>
          <w:rFonts w:ascii="Times New Roman" w:hAnsi="Times New Roman" w:cs="Times New Roman"/>
          <w:sz w:val="24"/>
          <w:szCs w:val="24"/>
          <w:lang w:val="en-US"/>
        </w:rPr>
        <w:t xml:space="preserve">t1 – perioada cuprinsă între data emiterii deciziei individuale prevăzută la alin. (1) și </w:t>
      </w:r>
      <w:r w:rsidR="003E3B01">
        <w:rPr>
          <w:rFonts w:ascii="Times New Roman" w:hAnsi="Times New Roman" w:cs="Times New Roman"/>
          <w:sz w:val="24"/>
          <w:szCs w:val="24"/>
          <w:lang w:val="en-US"/>
        </w:rPr>
        <w:t xml:space="preserve">data de </w:t>
      </w:r>
      <w:r w:rsidRPr="000D376E">
        <w:rPr>
          <w:rFonts w:ascii="Times New Roman" w:hAnsi="Times New Roman" w:cs="Times New Roman"/>
          <w:sz w:val="24"/>
          <w:szCs w:val="24"/>
          <w:lang w:val="en-US"/>
        </w:rPr>
        <w:t xml:space="preserve">31 decembrie </w:t>
      </w:r>
      <w:proofErr w:type="gramStart"/>
      <w:r w:rsidRPr="000D376E">
        <w:rPr>
          <w:rFonts w:ascii="Times New Roman" w:hAnsi="Times New Roman" w:cs="Times New Roman"/>
          <w:sz w:val="24"/>
          <w:szCs w:val="24"/>
          <w:lang w:val="en-US"/>
        </w:rPr>
        <w:t>a</w:t>
      </w:r>
      <w:proofErr w:type="gramEnd"/>
      <w:r w:rsidRPr="000D376E">
        <w:rPr>
          <w:rFonts w:ascii="Times New Roman" w:hAnsi="Times New Roman" w:cs="Times New Roman"/>
          <w:sz w:val="24"/>
          <w:szCs w:val="24"/>
          <w:lang w:val="en-US"/>
        </w:rPr>
        <w:t xml:space="preserve"> anului t;</w:t>
      </w:r>
    </w:p>
    <w:p w:rsidR="000D376E" w:rsidRPr="000D376E" w:rsidRDefault="000D376E" w:rsidP="000D376E">
      <w:pPr>
        <w:pStyle w:val="ListParagraph"/>
        <w:autoSpaceDE w:val="0"/>
        <w:autoSpaceDN w:val="0"/>
        <w:adjustRightInd w:val="0"/>
        <w:spacing w:after="0" w:line="360" w:lineRule="auto"/>
        <w:ind w:left="360"/>
        <w:jc w:val="both"/>
        <w:rPr>
          <w:rFonts w:ascii="Times New Roman" w:hAnsi="Times New Roman" w:cs="Times New Roman"/>
          <w:sz w:val="24"/>
          <w:szCs w:val="24"/>
          <w:lang w:val="en-US"/>
        </w:rPr>
      </w:pPr>
      <w:r w:rsidRPr="000D376E">
        <w:rPr>
          <w:rFonts w:ascii="Times New Roman" w:hAnsi="Times New Roman" w:cs="Times New Roman"/>
          <w:sz w:val="24"/>
          <w:szCs w:val="24"/>
          <w:lang w:val="en-US"/>
        </w:rPr>
        <w:t xml:space="preserve">CFEE </w:t>
      </w:r>
      <w:r w:rsidRPr="00916E33">
        <w:rPr>
          <w:rFonts w:ascii="Times New Roman" w:hAnsi="Times New Roman" w:cs="Times New Roman"/>
          <w:sz w:val="24"/>
          <w:szCs w:val="24"/>
          <w:vertAlign w:val="subscript"/>
          <w:lang w:val="en-US"/>
        </w:rPr>
        <w:t>j, exceptat, decizie ANRE, t1</w:t>
      </w:r>
      <w:r w:rsidRPr="000D376E">
        <w:rPr>
          <w:rFonts w:ascii="Times New Roman" w:hAnsi="Times New Roman" w:cs="Times New Roman"/>
          <w:sz w:val="24"/>
          <w:szCs w:val="24"/>
          <w:lang w:val="en-US"/>
        </w:rPr>
        <w:t xml:space="preserve"> – consumul final de energie electrică exceptat conform prevederilor art. 3 alin. (2) lit. h</w:t>
      </w:r>
      <w:r w:rsidRPr="00916E33">
        <w:rPr>
          <w:rFonts w:ascii="Times New Roman" w:hAnsi="Times New Roman" w:cs="Times New Roman"/>
          <w:sz w:val="24"/>
          <w:szCs w:val="24"/>
          <w:vertAlign w:val="superscript"/>
          <w:lang w:val="en-US"/>
        </w:rPr>
        <w:t>1</w:t>
      </w:r>
      <w:r w:rsidRPr="000D376E">
        <w:rPr>
          <w:rFonts w:ascii="Times New Roman" w:hAnsi="Times New Roman" w:cs="Times New Roman"/>
          <w:sz w:val="24"/>
          <w:szCs w:val="24"/>
          <w:lang w:val="en-US"/>
        </w:rPr>
        <w:t>), estimat a fi facturat operatorului economic j.</w:t>
      </w:r>
    </w:p>
    <w:p w:rsidR="000D376E" w:rsidRPr="000D376E" w:rsidRDefault="000D376E" w:rsidP="000D376E">
      <w:pPr>
        <w:pStyle w:val="ListParagraph"/>
        <w:autoSpaceDE w:val="0"/>
        <w:autoSpaceDN w:val="0"/>
        <w:adjustRightInd w:val="0"/>
        <w:spacing w:after="0" w:line="360" w:lineRule="auto"/>
        <w:ind w:left="360"/>
        <w:jc w:val="both"/>
        <w:rPr>
          <w:rFonts w:ascii="Times New Roman" w:hAnsi="Times New Roman" w:cs="Times New Roman"/>
          <w:sz w:val="16"/>
          <w:szCs w:val="16"/>
          <w:lang w:val="en-US"/>
        </w:rPr>
      </w:pPr>
    </w:p>
    <w:p w:rsidR="000D376E" w:rsidRPr="000D376E" w:rsidRDefault="000D376E" w:rsidP="000D376E">
      <w:pPr>
        <w:pStyle w:val="ListParagraph"/>
        <w:autoSpaceDE w:val="0"/>
        <w:autoSpaceDN w:val="0"/>
        <w:adjustRightInd w:val="0"/>
        <w:spacing w:after="0" w:line="360" w:lineRule="auto"/>
        <w:ind w:left="360"/>
        <w:jc w:val="both"/>
        <w:rPr>
          <w:rFonts w:ascii="Times New Roman" w:hAnsi="Times New Roman" w:cs="Times New Roman"/>
          <w:sz w:val="24"/>
          <w:szCs w:val="24"/>
          <w:lang w:val="en-US"/>
        </w:rPr>
      </w:pPr>
      <w:r w:rsidRPr="000D376E">
        <w:rPr>
          <w:rFonts w:ascii="Times New Roman" w:hAnsi="Times New Roman" w:cs="Times New Roman"/>
          <w:sz w:val="24"/>
          <w:szCs w:val="24"/>
          <w:lang w:val="en-US"/>
        </w:rPr>
        <w:t xml:space="preserve">b) stabilește contravaloarea numărului estimat de CV corespunzător cotei anuale obligatorii estimate de achiziție de CV stabilită conform </w:t>
      </w:r>
      <w:r w:rsidR="003E3B01">
        <w:rPr>
          <w:rFonts w:ascii="Times New Roman" w:hAnsi="Times New Roman" w:cs="Times New Roman"/>
          <w:sz w:val="24"/>
          <w:szCs w:val="24"/>
          <w:lang w:val="en-US"/>
        </w:rPr>
        <w:t xml:space="preserve">prevederilor </w:t>
      </w:r>
      <w:r w:rsidRPr="000D376E">
        <w:rPr>
          <w:rFonts w:ascii="Times New Roman" w:hAnsi="Times New Roman" w:cs="Times New Roman"/>
          <w:sz w:val="24"/>
          <w:szCs w:val="24"/>
          <w:lang w:val="en-US"/>
        </w:rPr>
        <w:t xml:space="preserve">art. 5 (CNCV </w:t>
      </w:r>
      <w:r w:rsidRPr="00916E33">
        <w:rPr>
          <w:rFonts w:ascii="Times New Roman" w:hAnsi="Times New Roman" w:cs="Times New Roman"/>
          <w:sz w:val="24"/>
          <w:szCs w:val="24"/>
          <w:vertAlign w:val="subscript"/>
          <w:lang w:val="en-US"/>
        </w:rPr>
        <w:t>j, t</w:t>
      </w:r>
      <w:proofErr w:type="gramStart"/>
      <w:r w:rsidRPr="00916E33">
        <w:rPr>
          <w:rFonts w:ascii="Times New Roman" w:hAnsi="Times New Roman" w:cs="Times New Roman"/>
          <w:sz w:val="24"/>
          <w:szCs w:val="24"/>
          <w:vertAlign w:val="subscript"/>
          <w:lang w:val="en-US"/>
        </w:rPr>
        <w:t>1,estimat</w:t>
      </w:r>
      <w:proofErr w:type="gramEnd"/>
      <w:r w:rsidRPr="000D376E">
        <w:rPr>
          <w:rFonts w:ascii="Times New Roman" w:hAnsi="Times New Roman" w:cs="Times New Roman"/>
          <w:sz w:val="24"/>
          <w:szCs w:val="24"/>
          <w:lang w:val="en-US"/>
        </w:rPr>
        <w:t>) utilizând următoarea formulă:</w:t>
      </w:r>
    </w:p>
    <w:p w:rsidR="000D376E" w:rsidRPr="000D376E" w:rsidRDefault="000D376E" w:rsidP="000D376E">
      <w:pPr>
        <w:pStyle w:val="ListParagraph"/>
        <w:autoSpaceDE w:val="0"/>
        <w:autoSpaceDN w:val="0"/>
        <w:adjustRightInd w:val="0"/>
        <w:spacing w:after="0" w:line="360" w:lineRule="auto"/>
        <w:ind w:left="360"/>
        <w:jc w:val="both"/>
        <w:rPr>
          <w:rFonts w:ascii="Times New Roman" w:hAnsi="Times New Roman" w:cs="Times New Roman"/>
          <w:sz w:val="16"/>
          <w:szCs w:val="16"/>
          <w:lang w:val="en-US"/>
        </w:rPr>
      </w:pPr>
    </w:p>
    <w:p w:rsidR="000D376E" w:rsidRPr="000D376E" w:rsidRDefault="000D376E" w:rsidP="000D376E">
      <w:pPr>
        <w:pStyle w:val="ListParagraph"/>
        <w:autoSpaceDE w:val="0"/>
        <w:autoSpaceDN w:val="0"/>
        <w:adjustRightInd w:val="0"/>
        <w:spacing w:after="0" w:line="360" w:lineRule="auto"/>
        <w:ind w:left="360"/>
        <w:jc w:val="both"/>
        <w:rPr>
          <w:rFonts w:ascii="Times New Roman" w:hAnsi="Times New Roman" w:cs="Times New Roman"/>
          <w:sz w:val="24"/>
          <w:szCs w:val="24"/>
          <w:lang w:val="en-US"/>
        </w:rPr>
      </w:pPr>
      <w:r w:rsidRPr="000D376E">
        <w:rPr>
          <w:rFonts w:ascii="Times New Roman" w:hAnsi="Times New Roman" w:cs="Times New Roman"/>
          <w:sz w:val="24"/>
          <w:szCs w:val="24"/>
          <w:lang w:val="en-US"/>
        </w:rPr>
        <w:t xml:space="preserve">CNCV </w:t>
      </w:r>
      <w:r w:rsidRPr="00916E33">
        <w:rPr>
          <w:rFonts w:ascii="Times New Roman" w:hAnsi="Times New Roman" w:cs="Times New Roman"/>
          <w:sz w:val="24"/>
          <w:szCs w:val="24"/>
          <w:vertAlign w:val="subscript"/>
          <w:lang w:val="en-US"/>
        </w:rPr>
        <w:t>j, t1, estimat</w:t>
      </w:r>
      <w:r w:rsidRPr="000D376E">
        <w:rPr>
          <w:rFonts w:ascii="Times New Roman" w:hAnsi="Times New Roman" w:cs="Times New Roman"/>
          <w:sz w:val="24"/>
          <w:szCs w:val="24"/>
          <w:lang w:val="en-US"/>
        </w:rPr>
        <w:t xml:space="preserve"> = NCV </w:t>
      </w:r>
      <w:r w:rsidRPr="00916E33">
        <w:rPr>
          <w:rFonts w:ascii="Times New Roman" w:hAnsi="Times New Roman" w:cs="Times New Roman"/>
          <w:sz w:val="24"/>
          <w:szCs w:val="24"/>
          <w:vertAlign w:val="subscript"/>
          <w:lang w:val="en-US"/>
        </w:rPr>
        <w:t>j, t1, estimat</w:t>
      </w:r>
      <w:r w:rsidRPr="000D376E">
        <w:rPr>
          <w:rFonts w:ascii="Times New Roman" w:hAnsi="Times New Roman" w:cs="Times New Roman"/>
          <w:sz w:val="24"/>
          <w:szCs w:val="24"/>
          <w:lang w:val="en-US"/>
        </w:rPr>
        <w:t xml:space="preserve"> x p</w:t>
      </w:r>
      <w:r w:rsidRPr="00916E33">
        <w:rPr>
          <w:rFonts w:ascii="Times New Roman" w:hAnsi="Times New Roman" w:cs="Times New Roman"/>
          <w:sz w:val="24"/>
          <w:szCs w:val="24"/>
          <w:vertAlign w:val="subscript"/>
          <w:lang w:val="en-US"/>
        </w:rPr>
        <w:t>cv,</w:t>
      </w:r>
      <w:proofErr w:type="gramStart"/>
      <w:r w:rsidRPr="00916E33">
        <w:rPr>
          <w:rFonts w:ascii="Times New Roman" w:hAnsi="Times New Roman" w:cs="Times New Roman"/>
          <w:sz w:val="24"/>
          <w:szCs w:val="24"/>
          <w:vertAlign w:val="subscript"/>
          <w:lang w:val="en-US"/>
        </w:rPr>
        <w:t>1</w:t>
      </w:r>
      <w:r w:rsidRPr="000D376E">
        <w:rPr>
          <w:rFonts w:ascii="Times New Roman" w:hAnsi="Times New Roman" w:cs="Times New Roman"/>
          <w:sz w:val="24"/>
          <w:szCs w:val="24"/>
          <w:lang w:val="en-US"/>
        </w:rPr>
        <w:t xml:space="preserve">,   </w:t>
      </w:r>
      <w:proofErr w:type="gramEnd"/>
      <w:r w:rsidRPr="000D376E">
        <w:rPr>
          <w:rFonts w:ascii="Times New Roman" w:hAnsi="Times New Roman" w:cs="Times New Roman"/>
          <w:sz w:val="24"/>
          <w:szCs w:val="24"/>
          <w:lang w:val="en-US"/>
        </w:rPr>
        <w:t xml:space="preserve">                                   </w:t>
      </w:r>
      <w:r w:rsidR="006F7E81">
        <w:rPr>
          <w:rFonts w:ascii="Times New Roman" w:hAnsi="Times New Roman" w:cs="Times New Roman"/>
          <w:sz w:val="24"/>
          <w:szCs w:val="24"/>
          <w:lang w:val="en-US"/>
        </w:rPr>
        <w:t xml:space="preserve">             </w:t>
      </w:r>
      <w:r w:rsidRPr="000D376E">
        <w:rPr>
          <w:rFonts w:ascii="Times New Roman" w:hAnsi="Times New Roman" w:cs="Times New Roman"/>
          <w:sz w:val="24"/>
          <w:szCs w:val="24"/>
          <w:lang w:val="en-US"/>
        </w:rPr>
        <w:t xml:space="preserve">   [lei]</w:t>
      </w:r>
    </w:p>
    <w:p w:rsidR="000D376E" w:rsidRPr="000D376E" w:rsidRDefault="000D376E" w:rsidP="000D376E">
      <w:pPr>
        <w:pStyle w:val="ListParagraph"/>
        <w:autoSpaceDE w:val="0"/>
        <w:autoSpaceDN w:val="0"/>
        <w:adjustRightInd w:val="0"/>
        <w:spacing w:after="0" w:line="360" w:lineRule="auto"/>
        <w:ind w:left="360"/>
        <w:jc w:val="both"/>
        <w:rPr>
          <w:rFonts w:ascii="Times New Roman" w:hAnsi="Times New Roman" w:cs="Times New Roman"/>
          <w:sz w:val="16"/>
          <w:szCs w:val="16"/>
          <w:lang w:val="en-US"/>
        </w:rPr>
      </w:pPr>
    </w:p>
    <w:p w:rsidR="000D376E" w:rsidRPr="000D376E" w:rsidRDefault="000D376E" w:rsidP="000D376E">
      <w:pPr>
        <w:pStyle w:val="ListParagraph"/>
        <w:autoSpaceDE w:val="0"/>
        <w:autoSpaceDN w:val="0"/>
        <w:adjustRightInd w:val="0"/>
        <w:spacing w:after="0" w:line="360" w:lineRule="auto"/>
        <w:ind w:left="360"/>
        <w:jc w:val="both"/>
        <w:rPr>
          <w:rFonts w:ascii="Times New Roman" w:hAnsi="Times New Roman" w:cs="Times New Roman"/>
          <w:sz w:val="24"/>
          <w:szCs w:val="24"/>
          <w:lang w:val="en-US"/>
        </w:rPr>
      </w:pPr>
      <w:r w:rsidRPr="000D376E">
        <w:rPr>
          <w:rFonts w:ascii="Times New Roman" w:hAnsi="Times New Roman" w:cs="Times New Roman"/>
          <w:sz w:val="24"/>
          <w:szCs w:val="24"/>
          <w:lang w:val="en-US"/>
        </w:rPr>
        <w:t>unde:</w:t>
      </w:r>
    </w:p>
    <w:p w:rsidR="000D376E" w:rsidRPr="000D376E" w:rsidRDefault="000D376E" w:rsidP="000D376E">
      <w:pPr>
        <w:pStyle w:val="ListParagraph"/>
        <w:autoSpaceDE w:val="0"/>
        <w:autoSpaceDN w:val="0"/>
        <w:adjustRightInd w:val="0"/>
        <w:spacing w:after="0" w:line="360" w:lineRule="auto"/>
        <w:ind w:left="360"/>
        <w:jc w:val="both"/>
        <w:rPr>
          <w:rFonts w:ascii="Times New Roman" w:hAnsi="Times New Roman" w:cs="Times New Roman"/>
          <w:sz w:val="24"/>
          <w:szCs w:val="24"/>
          <w:lang w:val="en-US"/>
        </w:rPr>
      </w:pPr>
      <w:r w:rsidRPr="000D376E">
        <w:rPr>
          <w:rFonts w:ascii="Times New Roman" w:hAnsi="Times New Roman" w:cs="Times New Roman"/>
          <w:sz w:val="24"/>
          <w:szCs w:val="24"/>
          <w:lang w:val="en-US"/>
        </w:rPr>
        <w:t>p</w:t>
      </w:r>
      <w:r w:rsidRPr="00916E33">
        <w:rPr>
          <w:rFonts w:ascii="Times New Roman" w:hAnsi="Times New Roman" w:cs="Times New Roman"/>
          <w:sz w:val="24"/>
          <w:szCs w:val="24"/>
          <w:vertAlign w:val="subscript"/>
          <w:lang w:val="en-US"/>
        </w:rPr>
        <w:t xml:space="preserve">cv,1 </w:t>
      </w:r>
      <w:r w:rsidRPr="000D376E">
        <w:rPr>
          <w:rFonts w:ascii="Times New Roman" w:hAnsi="Times New Roman" w:cs="Times New Roman"/>
          <w:sz w:val="24"/>
          <w:szCs w:val="24"/>
          <w:lang w:val="en-US"/>
        </w:rPr>
        <w:t>– prețul mediu de tranzacționare a CV pe piața centralizată anonimă spot de CV inregistrat în luna anterioară emiterii deciziei prevăzută la alin. (1) lit. b) sau c), după caz.</w:t>
      </w:r>
    </w:p>
    <w:p w:rsidR="000D376E" w:rsidRPr="000D376E" w:rsidRDefault="000D376E" w:rsidP="000D376E">
      <w:pPr>
        <w:pStyle w:val="ListParagraph"/>
        <w:autoSpaceDE w:val="0"/>
        <w:autoSpaceDN w:val="0"/>
        <w:adjustRightInd w:val="0"/>
        <w:spacing w:after="0" w:line="360" w:lineRule="auto"/>
        <w:ind w:left="360"/>
        <w:jc w:val="both"/>
        <w:rPr>
          <w:rFonts w:ascii="Times New Roman" w:hAnsi="Times New Roman" w:cs="Times New Roman"/>
          <w:sz w:val="24"/>
          <w:szCs w:val="24"/>
          <w:lang w:val="en-US"/>
        </w:rPr>
      </w:pPr>
      <w:r w:rsidRPr="000D376E">
        <w:rPr>
          <w:rFonts w:ascii="Times New Roman" w:hAnsi="Times New Roman" w:cs="Times New Roman"/>
          <w:sz w:val="24"/>
          <w:szCs w:val="24"/>
          <w:lang w:val="en-US"/>
        </w:rPr>
        <w:t xml:space="preserve">c) compară CNCV </w:t>
      </w:r>
      <w:r w:rsidRPr="00916E33">
        <w:rPr>
          <w:rFonts w:ascii="Times New Roman" w:hAnsi="Times New Roman" w:cs="Times New Roman"/>
          <w:sz w:val="24"/>
          <w:szCs w:val="24"/>
          <w:vertAlign w:val="subscript"/>
          <w:lang w:val="en-US"/>
        </w:rPr>
        <w:t>j, t1, estimat</w:t>
      </w:r>
      <w:r w:rsidRPr="000D376E">
        <w:rPr>
          <w:rFonts w:ascii="Times New Roman" w:hAnsi="Times New Roman" w:cs="Times New Roman"/>
          <w:sz w:val="24"/>
          <w:szCs w:val="24"/>
          <w:lang w:val="en-US"/>
        </w:rPr>
        <w:t xml:space="preserve"> cu suma plătită de ANRE acestuia conform hotărârii definitive </w:t>
      </w:r>
      <w:proofErr w:type="gramStart"/>
      <w:r w:rsidRPr="000D376E">
        <w:rPr>
          <w:rFonts w:ascii="Times New Roman" w:hAnsi="Times New Roman" w:cs="Times New Roman"/>
          <w:sz w:val="24"/>
          <w:szCs w:val="24"/>
          <w:lang w:val="en-US"/>
        </w:rPr>
        <w:t>a</w:t>
      </w:r>
      <w:proofErr w:type="gramEnd"/>
      <w:r w:rsidRPr="000D376E">
        <w:rPr>
          <w:rFonts w:ascii="Times New Roman" w:hAnsi="Times New Roman" w:cs="Times New Roman"/>
          <w:sz w:val="24"/>
          <w:szCs w:val="24"/>
          <w:lang w:val="en-US"/>
        </w:rPr>
        <w:t xml:space="preserve"> instanței și întreprinde următoarele acțiuni:</w:t>
      </w:r>
    </w:p>
    <w:p w:rsidR="000D376E" w:rsidRPr="000D376E" w:rsidRDefault="000D376E" w:rsidP="000D376E">
      <w:pPr>
        <w:pStyle w:val="ListParagraph"/>
        <w:autoSpaceDE w:val="0"/>
        <w:autoSpaceDN w:val="0"/>
        <w:adjustRightInd w:val="0"/>
        <w:spacing w:after="0" w:line="360" w:lineRule="auto"/>
        <w:ind w:left="360"/>
        <w:jc w:val="both"/>
        <w:rPr>
          <w:rFonts w:ascii="Times New Roman" w:hAnsi="Times New Roman" w:cs="Times New Roman"/>
          <w:sz w:val="24"/>
          <w:szCs w:val="24"/>
          <w:lang w:val="en-US"/>
        </w:rPr>
      </w:pPr>
      <w:r w:rsidRPr="000D376E">
        <w:rPr>
          <w:rFonts w:ascii="Times New Roman" w:hAnsi="Times New Roman" w:cs="Times New Roman"/>
          <w:sz w:val="24"/>
          <w:szCs w:val="24"/>
          <w:lang w:val="en-US"/>
        </w:rPr>
        <w:tab/>
        <w:t xml:space="preserve">i) dacă CNCV </w:t>
      </w:r>
      <w:r w:rsidRPr="00916E33">
        <w:rPr>
          <w:rFonts w:ascii="Times New Roman" w:hAnsi="Times New Roman" w:cs="Times New Roman"/>
          <w:sz w:val="24"/>
          <w:szCs w:val="24"/>
          <w:vertAlign w:val="subscript"/>
          <w:lang w:val="en-US"/>
        </w:rPr>
        <w:t>j, t1, estimat</w:t>
      </w:r>
      <w:r w:rsidRPr="000D376E">
        <w:rPr>
          <w:rFonts w:ascii="Times New Roman" w:hAnsi="Times New Roman" w:cs="Times New Roman"/>
          <w:sz w:val="24"/>
          <w:szCs w:val="24"/>
          <w:lang w:val="en-US"/>
        </w:rPr>
        <w:t xml:space="preserve"> este mai mică sau egală cu suma plătită de ANRE operatorului economic j, atunci data de expirare a deciziei prevăzută la alin. (1) lit. b) sau c), după caz, se stabilește până la 31 decembrie </w:t>
      </w:r>
      <w:proofErr w:type="gramStart"/>
      <w:r w:rsidRPr="000D376E">
        <w:rPr>
          <w:rFonts w:ascii="Times New Roman" w:hAnsi="Times New Roman" w:cs="Times New Roman"/>
          <w:sz w:val="24"/>
          <w:szCs w:val="24"/>
          <w:lang w:val="en-US"/>
        </w:rPr>
        <w:t>a</w:t>
      </w:r>
      <w:proofErr w:type="gramEnd"/>
      <w:r w:rsidRPr="000D376E">
        <w:rPr>
          <w:rFonts w:ascii="Times New Roman" w:hAnsi="Times New Roman" w:cs="Times New Roman"/>
          <w:sz w:val="24"/>
          <w:szCs w:val="24"/>
          <w:lang w:val="en-US"/>
        </w:rPr>
        <w:t xml:space="preserve"> anului în care este emisă decizia și se prelungește pentru anul/anii următori, până la compensarea integrală a sumei plătite de ANRE conform hotărârii definitive a instanței;</w:t>
      </w:r>
    </w:p>
    <w:p w:rsidR="000D376E" w:rsidRPr="000D376E" w:rsidRDefault="000D376E" w:rsidP="000D376E">
      <w:pPr>
        <w:pStyle w:val="ListParagraph"/>
        <w:autoSpaceDE w:val="0"/>
        <w:autoSpaceDN w:val="0"/>
        <w:adjustRightInd w:val="0"/>
        <w:spacing w:after="0" w:line="360" w:lineRule="auto"/>
        <w:ind w:left="360" w:firstLine="349"/>
        <w:jc w:val="both"/>
        <w:rPr>
          <w:rFonts w:ascii="Times New Roman" w:hAnsi="Times New Roman" w:cs="Times New Roman"/>
          <w:sz w:val="24"/>
          <w:szCs w:val="24"/>
          <w:lang w:val="en-US"/>
        </w:rPr>
      </w:pPr>
      <w:r w:rsidRPr="000D376E">
        <w:rPr>
          <w:rFonts w:ascii="Times New Roman" w:hAnsi="Times New Roman" w:cs="Times New Roman"/>
          <w:sz w:val="24"/>
          <w:szCs w:val="24"/>
          <w:lang w:val="en-US"/>
        </w:rPr>
        <w:t xml:space="preserve">ii) dacă CNCV </w:t>
      </w:r>
      <w:r w:rsidRPr="00916E33">
        <w:rPr>
          <w:rFonts w:ascii="Times New Roman" w:hAnsi="Times New Roman" w:cs="Times New Roman"/>
          <w:sz w:val="24"/>
          <w:szCs w:val="24"/>
          <w:vertAlign w:val="subscript"/>
          <w:lang w:val="en-US"/>
        </w:rPr>
        <w:t>j, t1, estimat</w:t>
      </w:r>
      <w:r w:rsidRPr="000D376E">
        <w:rPr>
          <w:rFonts w:ascii="Times New Roman" w:hAnsi="Times New Roman" w:cs="Times New Roman"/>
          <w:sz w:val="24"/>
          <w:szCs w:val="24"/>
          <w:lang w:val="en-US"/>
        </w:rPr>
        <w:t xml:space="preserve"> este mai mare decât suma plătită de ANRE operatorului economic j, atunci aplicarea deciziei prevăzută la alin. (1) lit. b) sau c), după caz, se realizează până la o dată anterioară datei de 31 decembrie </w:t>
      </w:r>
      <w:proofErr w:type="gramStart"/>
      <w:r w:rsidRPr="000D376E">
        <w:rPr>
          <w:rFonts w:ascii="Times New Roman" w:hAnsi="Times New Roman" w:cs="Times New Roman"/>
          <w:sz w:val="24"/>
          <w:szCs w:val="24"/>
          <w:lang w:val="en-US"/>
        </w:rPr>
        <w:t>a</w:t>
      </w:r>
      <w:proofErr w:type="gramEnd"/>
      <w:r w:rsidRPr="000D376E">
        <w:rPr>
          <w:rFonts w:ascii="Times New Roman" w:hAnsi="Times New Roman" w:cs="Times New Roman"/>
          <w:sz w:val="24"/>
          <w:szCs w:val="24"/>
          <w:lang w:val="en-US"/>
        </w:rPr>
        <w:t xml:space="preserve"> anului în care este emisă decizia, </w:t>
      </w:r>
      <w:r w:rsidR="00BD17CE">
        <w:rPr>
          <w:rFonts w:ascii="Times New Roman" w:hAnsi="Times New Roman" w:cs="Times New Roman"/>
          <w:sz w:val="24"/>
          <w:szCs w:val="24"/>
          <w:lang w:val="en-US"/>
        </w:rPr>
        <w:t xml:space="preserve">respectiv </w:t>
      </w:r>
      <w:r w:rsidRPr="000D376E">
        <w:rPr>
          <w:rFonts w:ascii="Times New Roman" w:hAnsi="Times New Roman" w:cs="Times New Roman"/>
          <w:sz w:val="24"/>
          <w:szCs w:val="24"/>
          <w:lang w:val="en-US"/>
        </w:rPr>
        <w:t>dat</w:t>
      </w:r>
      <w:r w:rsidR="00BD17CE">
        <w:rPr>
          <w:rFonts w:ascii="Times New Roman" w:hAnsi="Times New Roman" w:cs="Times New Roman"/>
          <w:sz w:val="24"/>
          <w:szCs w:val="24"/>
          <w:lang w:val="en-US"/>
        </w:rPr>
        <w:t>a</w:t>
      </w:r>
      <w:r w:rsidRPr="000D376E">
        <w:rPr>
          <w:rFonts w:ascii="Times New Roman" w:hAnsi="Times New Roman" w:cs="Times New Roman"/>
          <w:sz w:val="24"/>
          <w:szCs w:val="24"/>
          <w:lang w:val="en-US"/>
        </w:rPr>
        <w:t xml:space="preserve"> la care se estimează că se realizează compensarea între CNCV </w:t>
      </w:r>
      <w:r w:rsidRPr="00916E33">
        <w:rPr>
          <w:rFonts w:ascii="Times New Roman" w:hAnsi="Times New Roman" w:cs="Times New Roman"/>
          <w:sz w:val="24"/>
          <w:szCs w:val="24"/>
          <w:vertAlign w:val="subscript"/>
          <w:lang w:val="en-US"/>
        </w:rPr>
        <w:t>j, t1, estimat</w:t>
      </w:r>
      <w:r w:rsidRPr="000D376E">
        <w:rPr>
          <w:rFonts w:ascii="Times New Roman" w:hAnsi="Times New Roman" w:cs="Times New Roman"/>
          <w:sz w:val="24"/>
          <w:szCs w:val="24"/>
          <w:lang w:val="en-US"/>
        </w:rPr>
        <w:t xml:space="preserve"> și cea aferentă sumei plătită de ANRE operatorului economic j conform hotărârii definitive a instanței. </w:t>
      </w:r>
    </w:p>
    <w:p w:rsidR="000D376E" w:rsidRPr="000D376E" w:rsidRDefault="000D376E" w:rsidP="000D376E">
      <w:pPr>
        <w:pStyle w:val="ListParagraph"/>
        <w:autoSpaceDE w:val="0"/>
        <w:autoSpaceDN w:val="0"/>
        <w:adjustRightInd w:val="0"/>
        <w:spacing w:after="0" w:line="360" w:lineRule="auto"/>
        <w:ind w:left="360"/>
        <w:jc w:val="both"/>
        <w:rPr>
          <w:rFonts w:ascii="Times New Roman" w:hAnsi="Times New Roman" w:cs="Times New Roman"/>
          <w:sz w:val="24"/>
          <w:szCs w:val="24"/>
          <w:lang w:val="en-US"/>
        </w:rPr>
      </w:pPr>
      <w:r w:rsidRPr="000D376E">
        <w:rPr>
          <w:rFonts w:ascii="Times New Roman" w:hAnsi="Times New Roman" w:cs="Times New Roman"/>
          <w:sz w:val="24"/>
          <w:szCs w:val="24"/>
          <w:lang w:val="en-US"/>
        </w:rPr>
        <w:t>(4) Algoritmul prevăzut la alin. (3) se aplică și pentru anul următor/anii următori, dacă este cazul, cu prelungirea deciziei prevăzută la</w:t>
      </w:r>
      <w:r w:rsidR="009573D2">
        <w:rPr>
          <w:rFonts w:ascii="Times New Roman" w:hAnsi="Times New Roman" w:cs="Times New Roman"/>
          <w:sz w:val="24"/>
          <w:szCs w:val="24"/>
          <w:lang w:val="en-US"/>
        </w:rPr>
        <w:t xml:space="preserve"> </w:t>
      </w:r>
      <w:r w:rsidRPr="000D376E">
        <w:rPr>
          <w:rFonts w:ascii="Times New Roman" w:hAnsi="Times New Roman" w:cs="Times New Roman"/>
          <w:sz w:val="24"/>
          <w:szCs w:val="24"/>
          <w:lang w:val="en-US"/>
        </w:rPr>
        <w:t xml:space="preserve">alin. (1), în termenul prevăzut la art. 5, până la </w:t>
      </w:r>
      <w:r w:rsidRPr="000D376E">
        <w:rPr>
          <w:rFonts w:ascii="Times New Roman" w:hAnsi="Times New Roman" w:cs="Times New Roman"/>
          <w:sz w:val="24"/>
          <w:szCs w:val="24"/>
          <w:lang w:val="en-US"/>
        </w:rPr>
        <w:lastRenderedPageBreak/>
        <w:t xml:space="preserve">compensarea integrală a sumei de bani plătită de ANRE operatorului economic j conform hotărârii definitive </w:t>
      </w:r>
      <w:proofErr w:type="gramStart"/>
      <w:r w:rsidRPr="000D376E">
        <w:rPr>
          <w:rFonts w:ascii="Times New Roman" w:hAnsi="Times New Roman" w:cs="Times New Roman"/>
          <w:sz w:val="24"/>
          <w:szCs w:val="24"/>
          <w:lang w:val="en-US"/>
        </w:rPr>
        <w:t>a</w:t>
      </w:r>
      <w:proofErr w:type="gramEnd"/>
      <w:r w:rsidRPr="000D376E">
        <w:rPr>
          <w:rFonts w:ascii="Times New Roman" w:hAnsi="Times New Roman" w:cs="Times New Roman"/>
          <w:sz w:val="24"/>
          <w:szCs w:val="24"/>
          <w:lang w:val="en-US"/>
        </w:rPr>
        <w:t xml:space="preserve"> instanței.</w:t>
      </w:r>
    </w:p>
    <w:p w:rsidR="000D376E" w:rsidRPr="000D376E" w:rsidRDefault="000D376E" w:rsidP="000D376E">
      <w:pPr>
        <w:pStyle w:val="ListParagraph"/>
        <w:autoSpaceDE w:val="0"/>
        <w:autoSpaceDN w:val="0"/>
        <w:adjustRightInd w:val="0"/>
        <w:spacing w:after="0" w:line="360" w:lineRule="auto"/>
        <w:ind w:left="360"/>
        <w:jc w:val="both"/>
        <w:rPr>
          <w:rFonts w:ascii="Times New Roman" w:hAnsi="Times New Roman" w:cs="Times New Roman"/>
          <w:sz w:val="24"/>
          <w:szCs w:val="24"/>
          <w:lang w:val="en-US"/>
        </w:rPr>
      </w:pPr>
      <w:r w:rsidRPr="000D376E">
        <w:rPr>
          <w:rFonts w:ascii="Times New Roman" w:hAnsi="Times New Roman" w:cs="Times New Roman"/>
          <w:sz w:val="24"/>
          <w:szCs w:val="24"/>
          <w:lang w:val="en-US"/>
        </w:rPr>
        <w:t>(5) Cota obligatorie estimată de achiziție CV care se aplică operatorilor economici i pentru energia electrică neexceptată facturată și/sau autofurnizată operatorului economic j, începând cu ziua calendaristică următoare celei în care încetează aplicabilitatea ultimei decizii ANRE privind cota obligatorie individuală estimată de achiziție de certificate verzi, este cea stabilită conform art. 5.</w:t>
      </w:r>
    </w:p>
    <w:p w:rsidR="000D376E" w:rsidRPr="000D376E" w:rsidRDefault="000D376E" w:rsidP="000D376E">
      <w:pPr>
        <w:pStyle w:val="ListParagraph"/>
        <w:autoSpaceDE w:val="0"/>
        <w:autoSpaceDN w:val="0"/>
        <w:adjustRightInd w:val="0"/>
        <w:spacing w:after="0" w:line="360" w:lineRule="auto"/>
        <w:ind w:left="360"/>
        <w:jc w:val="both"/>
        <w:rPr>
          <w:rFonts w:ascii="Times New Roman" w:hAnsi="Times New Roman" w:cs="Times New Roman"/>
          <w:sz w:val="24"/>
          <w:szCs w:val="24"/>
          <w:lang w:val="en-US"/>
        </w:rPr>
      </w:pPr>
      <w:r w:rsidRPr="000D376E">
        <w:rPr>
          <w:rFonts w:ascii="Times New Roman" w:hAnsi="Times New Roman" w:cs="Times New Roman"/>
          <w:sz w:val="24"/>
          <w:szCs w:val="24"/>
          <w:lang w:val="en-US"/>
        </w:rPr>
        <w:t xml:space="preserve">(6) În perioada de aplicare a deciziei/deciziilor emise de ANRE, după caz, conform prevederilor alin. (3) și (4), operatorul economic j realizează plăți lunare la ANRE, până la compensarea integrală a sumei plătite de ANRE, în baza deciziei </w:t>
      </w:r>
      <w:r w:rsidR="008A6B82" w:rsidRPr="000D376E">
        <w:rPr>
          <w:rFonts w:ascii="Times New Roman" w:hAnsi="Times New Roman" w:cs="Times New Roman"/>
          <w:sz w:val="24"/>
          <w:szCs w:val="24"/>
          <w:lang w:val="en-US"/>
        </w:rPr>
        <w:t>ANRE</w:t>
      </w:r>
      <w:r w:rsidR="008A6B82" w:rsidRPr="000D376E" w:rsidDel="008A6B82">
        <w:rPr>
          <w:rFonts w:ascii="Times New Roman" w:hAnsi="Times New Roman" w:cs="Times New Roman"/>
          <w:sz w:val="24"/>
          <w:szCs w:val="24"/>
          <w:lang w:val="en-US"/>
        </w:rPr>
        <w:t xml:space="preserve"> </w:t>
      </w:r>
      <w:r w:rsidRPr="000D376E">
        <w:rPr>
          <w:rFonts w:ascii="Times New Roman" w:hAnsi="Times New Roman" w:cs="Times New Roman"/>
          <w:sz w:val="24"/>
          <w:szCs w:val="24"/>
          <w:lang w:val="en-US"/>
        </w:rPr>
        <w:t xml:space="preserve">emisă lunar </w:t>
      </w:r>
      <w:r w:rsidR="008A6B82" w:rsidRPr="008A6B82">
        <w:rPr>
          <w:rFonts w:ascii="Times New Roman" w:hAnsi="Times New Roman" w:cs="Times New Roman"/>
          <w:sz w:val="24"/>
          <w:szCs w:val="24"/>
          <w:lang w:val="en-US"/>
        </w:rPr>
        <w:t xml:space="preserve">pentru stabilirea sumei pe care operatorul economic j trebuie să o plătească la ANRE, fără însă ca </w:t>
      </w:r>
      <w:r w:rsidRPr="000D376E">
        <w:rPr>
          <w:rFonts w:ascii="Times New Roman" w:hAnsi="Times New Roman" w:cs="Times New Roman"/>
          <w:sz w:val="24"/>
          <w:szCs w:val="24"/>
          <w:lang w:val="en-US"/>
        </w:rPr>
        <w:t>valoarea unei tranșe lunare pe care operatorul economic j o plătește la ANRE să depășească contravaloarea CV aferente cantității lunare de energie electrică exceptată conform deciziei ANRE prevăzută la alin. (1) lit. b) sau c), după caz.</w:t>
      </w:r>
    </w:p>
    <w:p w:rsidR="00DE5BFC" w:rsidRPr="00DE5BFC" w:rsidRDefault="00DE5BFC" w:rsidP="00DE5BFC">
      <w:pPr>
        <w:pStyle w:val="ListParagraph"/>
        <w:autoSpaceDE w:val="0"/>
        <w:autoSpaceDN w:val="0"/>
        <w:adjustRightInd w:val="0"/>
        <w:spacing w:after="0" w:line="360" w:lineRule="auto"/>
        <w:ind w:left="360"/>
        <w:jc w:val="both"/>
        <w:rPr>
          <w:rFonts w:ascii="Times New Roman" w:hAnsi="Times New Roman" w:cs="Times New Roman"/>
          <w:sz w:val="24"/>
          <w:szCs w:val="24"/>
          <w:lang w:val="en-US"/>
        </w:rPr>
      </w:pPr>
      <w:r w:rsidRPr="00DE5BFC">
        <w:rPr>
          <w:rFonts w:ascii="Times New Roman" w:hAnsi="Times New Roman" w:cs="Times New Roman"/>
          <w:sz w:val="24"/>
          <w:szCs w:val="24"/>
          <w:lang w:val="en-US"/>
        </w:rPr>
        <w:t>(7) Decizia ANRE prevăzută la alin. (6) se emite lunar de către ANRE în a 15 (cinsprezecea) zi lucrătoare din fiecare lună calendaristică și conține cel puțin următoarele elemente:</w:t>
      </w:r>
    </w:p>
    <w:p w:rsidR="00DE5BFC" w:rsidRPr="00DE5BFC" w:rsidRDefault="00DE5BFC" w:rsidP="00DE5BFC">
      <w:pPr>
        <w:pStyle w:val="ListParagraph"/>
        <w:autoSpaceDE w:val="0"/>
        <w:autoSpaceDN w:val="0"/>
        <w:adjustRightInd w:val="0"/>
        <w:spacing w:after="0" w:line="360" w:lineRule="auto"/>
        <w:ind w:left="360"/>
        <w:jc w:val="both"/>
        <w:rPr>
          <w:rFonts w:ascii="Times New Roman" w:hAnsi="Times New Roman" w:cs="Times New Roman"/>
          <w:sz w:val="24"/>
          <w:szCs w:val="24"/>
          <w:lang w:val="en-US"/>
        </w:rPr>
      </w:pPr>
      <w:r w:rsidRPr="00DE5BFC">
        <w:rPr>
          <w:rFonts w:ascii="Times New Roman" w:hAnsi="Times New Roman" w:cs="Times New Roman"/>
          <w:sz w:val="24"/>
          <w:szCs w:val="24"/>
          <w:lang w:val="en-US"/>
        </w:rPr>
        <w:t xml:space="preserve">a) cantitatea de energie electrică exceptată conform deciziei ANRE prevăzută la alin. (1) lit. b) sau c), după caz, facturată operatorului economic j pentru luna anterioară și/sau autofurnizată în luna anterioară, după caz, raportată de către operatorul/operatorii cu obligație de achiziție de CV care realizează activitatea de furnizare a energiei electrice la operatorul economic j. La nivelul unei luni calendaristice, cantitatea de energie electrică facturată operatorului economic j de către operatorul/operatorii cu obligație de achiziție de CV pentru luna anterioară este energia electrică livrată operatorului economic j  în luna anterioară; </w:t>
      </w:r>
    </w:p>
    <w:p w:rsidR="00DE5BFC" w:rsidRPr="00DE5BFC" w:rsidRDefault="00DE5BFC" w:rsidP="00DE5BFC">
      <w:pPr>
        <w:pStyle w:val="ListParagraph"/>
        <w:autoSpaceDE w:val="0"/>
        <w:autoSpaceDN w:val="0"/>
        <w:adjustRightInd w:val="0"/>
        <w:spacing w:after="0" w:line="360" w:lineRule="auto"/>
        <w:ind w:left="360"/>
        <w:jc w:val="both"/>
        <w:rPr>
          <w:rFonts w:ascii="Times New Roman" w:hAnsi="Times New Roman" w:cs="Times New Roman"/>
          <w:sz w:val="24"/>
          <w:szCs w:val="24"/>
          <w:lang w:val="en-US"/>
        </w:rPr>
      </w:pPr>
      <w:r w:rsidRPr="00DE5BFC">
        <w:rPr>
          <w:rFonts w:ascii="Times New Roman" w:hAnsi="Times New Roman" w:cs="Times New Roman"/>
          <w:sz w:val="24"/>
          <w:szCs w:val="24"/>
          <w:lang w:val="en-US"/>
        </w:rPr>
        <w:t>b) numărul de CV aferent cantității de energie electrică exceptate de la lit. a) rezultat prin înmulțirea acestei cantități cu cota obligatorie estimată de achiziție de CV prevăzută la art. 5;</w:t>
      </w:r>
    </w:p>
    <w:p w:rsidR="00DE5BFC" w:rsidRPr="00DE5BFC" w:rsidRDefault="00DE5BFC" w:rsidP="00DE5BFC">
      <w:pPr>
        <w:pStyle w:val="ListParagraph"/>
        <w:autoSpaceDE w:val="0"/>
        <w:autoSpaceDN w:val="0"/>
        <w:adjustRightInd w:val="0"/>
        <w:spacing w:after="0" w:line="360" w:lineRule="auto"/>
        <w:ind w:left="360"/>
        <w:jc w:val="both"/>
        <w:rPr>
          <w:rFonts w:ascii="Times New Roman" w:hAnsi="Times New Roman" w:cs="Times New Roman"/>
          <w:sz w:val="24"/>
          <w:szCs w:val="24"/>
          <w:lang w:val="en-US"/>
        </w:rPr>
      </w:pPr>
      <w:r w:rsidRPr="00DE5BFC">
        <w:rPr>
          <w:rFonts w:ascii="Times New Roman" w:hAnsi="Times New Roman" w:cs="Times New Roman"/>
          <w:sz w:val="24"/>
          <w:szCs w:val="24"/>
          <w:lang w:val="en-US"/>
        </w:rPr>
        <w:t>c) suma de plată rezultată ca produs între numărul de CV prevăzut la lit. b) și prețul CV calculat ca preț mediu ponderat al tranzacțiilor din PCSCV în luna anterioară lunii de facturare sau ultima medie ponderată lunară disponibilă;</w:t>
      </w:r>
    </w:p>
    <w:p w:rsidR="003535E6" w:rsidRDefault="00DE5BFC" w:rsidP="00DE5BFC">
      <w:pPr>
        <w:pStyle w:val="ListParagraph"/>
        <w:autoSpaceDE w:val="0"/>
        <w:autoSpaceDN w:val="0"/>
        <w:adjustRightInd w:val="0"/>
        <w:spacing w:after="0" w:line="360" w:lineRule="auto"/>
        <w:ind w:left="360"/>
        <w:jc w:val="both"/>
        <w:rPr>
          <w:rFonts w:ascii="Times New Roman" w:hAnsi="Times New Roman" w:cs="Times New Roman"/>
          <w:sz w:val="24"/>
          <w:szCs w:val="24"/>
          <w:lang w:val="en-US"/>
        </w:rPr>
      </w:pPr>
      <w:r w:rsidRPr="00DE5BFC">
        <w:rPr>
          <w:rFonts w:ascii="Times New Roman" w:hAnsi="Times New Roman" w:cs="Times New Roman"/>
          <w:sz w:val="24"/>
          <w:szCs w:val="24"/>
          <w:lang w:val="en-US"/>
        </w:rPr>
        <w:t xml:space="preserve">d) data de plată a sumei prevăzută la lit. c), stabilită în termen de 10 zile calendaristice de la data emiterii </w:t>
      </w:r>
      <w:r w:rsidR="0010631C">
        <w:rPr>
          <w:rFonts w:ascii="Times New Roman" w:hAnsi="Times New Roman" w:cs="Times New Roman"/>
          <w:sz w:val="24"/>
          <w:szCs w:val="24"/>
          <w:lang w:val="en-US"/>
        </w:rPr>
        <w:t>deciziei</w:t>
      </w:r>
      <w:r w:rsidRPr="00DE5BFC">
        <w:rPr>
          <w:rFonts w:ascii="Times New Roman" w:hAnsi="Times New Roman" w:cs="Times New Roman"/>
          <w:sz w:val="24"/>
          <w:szCs w:val="24"/>
          <w:lang w:val="en-US"/>
        </w:rPr>
        <w:t xml:space="preserve">. </w:t>
      </w:r>
    </w:p>
    <w:p w:rsidR="003F2251" w:rsidRDefault="000D376E" w:rsidP="00DE5BFC">
      <w:pPr>
        <w:pStyle w:val="ListParagraph"/>
        <w:autoSpaceDE w:val="0"/>
        <w:autoSpaceDN w:val="0"/>
        <w:adjustRightInd w:val="0"/>
        <w:spacing w:after="0" w:line="360" w:lineRule="auto"/>
        <w:ind w:left="360"/>
        <w:jc w:val="both"/>
        <w:rPr>
          <w:rFonts w:ascii="Times New Roman" w:hAnsi="Times New Roman" w:cs="Times New Roman"/>
          <w:sz w:val="24"/>
          <w:szCs w:val="24"/>
          <w:lang w:val="en-US"/>
        </w:rPr>
      </w:pPr>
      <w:r w:rsidRPr="000D376E">
        <w:rPr>
          <w:rFonts w:ascii="Times New Roman" w:hAnsi="Times New Roman" w:cs="Times New Roman"/>
          <w:sz w:val="24"/>
          <w:szCs w:val="24"/>
          <w:lang w:val="en-US"/>
        </w:rPr>
        <w:t>(8) Decizia ANRE prevăzută la alin. la art. 8</w:t>
      </w:r>
      <w:r w:rsidRPr="00916E33">
        <w:rPr>
          <w:rFonts w:ascii="Times New Roman" w:hAnsi="Times New Roman" w:cs="Times New Roman"/>
          <w:sz w:val="24"/>
          <w:szCs w:val="24"/>
          <w:vertAlign w:val="superscript"/>
          <w:lang w:val="en-US"/>
        </w:rPr>
        <w:t>1</w:t>
      </w:r>
      <w:r w:rsidRPr="000D376E">
        <w:rPr>
          <w:rFonts w:ascii="Times New Roman" w:hAnsi="Times New Roman" w:cs="Times New Roman"/>
          <w:sz w:val="24"/>
          <w:szCs w:val="24"/>
          <w:lang w:val="en-US"/>
        </w:rPr>
        <w:t xml:space="preserve"> alin. (1) lit. b) sau c), după caz, poate fi modificată ca urmare a modificării elementelor care au stat la baza emiterii acestei decizii.</w:t>
      </w:r>
    </w:p>
    <w:p w:rsidR="003F2251" w:rsidRPr="00EF48C6" w:rsidRDefault="003F2251" w:rsidP="000D376E">
      <w:pPr>
        <w:pStyle w:val="ListParagraph"/>
        <w:autoSpaceDE w:val="0"/>
        <w:autoSpaceDN w:val="0"/>
        <w:adjustRightInd w:val="0"/>
        <w:spacing w:after="0" w:line="360" w:lineRule="auto"/>
        <w:ind w:left="360"/>
        <w:jc w:val="both"/>
        <w:rPr>
          <w:rFonts w:ascii="Times New Roman" w:hAnsi="Times New Roman" w:cs="Times New Roman"/>
          <w:sz w:val="16"/>
          <w:szCs w:val="16"/>
          <w:lang w:val="en-US"/>
        </w:rPr>
      </w:pPr>
    </w:p>
    <w:p w:rsidR="003F2251" w:rsidRPr="003F2251" w:rsidRDefault="003F2251" w:rsidP="003F2251">
      <w:pPr>
        <w:pStyle w:val="ListParagraph"/>
        <w:autoSpaceDE w:val="0"/>
        <w:autoSpaceDN w:val="0"/>
        <w:adjustRightInd w:val="0"/>
        <w:spacing w:after="0" w:line="360" w:lineRule="auto"/>
        <w:ind w:left="360"/>
        <w:jc w:val="both"/>
        <w:rPr>
          <w:rFonts w:ascii="Times New Roman" w:hAnsi="Times New Roman" w:cs="Times New Roman"/>
          <w:sz w:val="24"/>
          <w:szCs w:val="24"/>
          <w:lang w:val="en-US"/>
        </w:rPr>
      </w:pPr>
      <w:r w:rsidRPr="003F2251">
        <w:rPr>
          <w:rFonts w:ascii="Times New Roman" w:hAnsi="Times New Roman" w:cs="Times New Roman"/>
          <w:b/>
          <w:sz w:val="24"/>
          <w:szCs w:val="24"/>
        </w:rPr>
        <w:t>Articolul 8</w:t>
      </w:r>
      <w:r w:rsidRPr="00916E33">
        <w:rPr>
          <w:rFonts w:ascii="Times New Roman" w:hAnsi="Times New Roman" w:cs="Times New Roman"/>
          <w:b/>
          <w:sz w:val="24"/>
          <w:szCs w:val="24"/>
          <w:vertAlign w:val="superscript"/>
        </w:rPr>
        <w:t>2</w:t>
      </w:r>
      <w:r w:rsidRPr="00916E33">
        <w:rPr>
          <w:rFonts w:ascii="Times New Roman" w:hAnsi="Times New Roman" w:cs="Times New Roman"/>
          <w:sz w:val="24"/>
          <w:szCs w:val="24"/>
          <w:vertAlign w:val="superscript"/>
        </w:rPr>
        <w:t xml:space="preserve"> </w:t>
      </w:r>
      <w:r w:rsidRPr="003F2251">
        <w:rPr>
          <w:rFonts w:ascii="Times New Roman" w:hAnsi="Times New Roman" w:cs="Times New Roman"/>
          <w:sz w:val="24"/>
          <w:szCs w:val="24"/>
        </w:rPr>
        <w:t xml:space="preserve">- </w:t>
      </w:r>
      <w:r w:rsidRPr="003F2251">
        <w:rPr>
          <w:rFonts w:ascii="Times New Roman" w:hAnsi="Times New Roman" w:cs="Times New Roman"/>
          <w:sz w:val="24"/>
          <w:szCs w:val="24"/>
          <w:lang w:val="en-US"/>
        </w:rPr>
        <w:t>(1) În vederea emiterii deciziei ANRE prevăzută la art. 8</w:t>
      </w:r>
      <w:r w:rsidRPr="00916E33">
        <w:rPr>
          <w:rFonts w:ascii="Times New Roman" w:hAnsi="Times New Roman" w:cs="Times New Roman"/>
          <w:sz w:val="24"/>
          <w:szCs w:val="24"/>
          <w:vertAlign w:val="superscript"/>
          <w:lang w:val="en-US"/>
        </w:rPr>
        <w:t>1</w:t>
      </w:r>
      <w:r w:rsidRPr="003F2251">
        <w:rPr>
          <w:rFonts w:ascii="Times New Roman" w:hAnsi="Times New Roman" w:cs="Times New Roman"/>
          <w:sz w:val="24"/>
          <w:szCs w:val="24"/>
          <w:lang w:val="en-US"/>
        </w:rPr>
        <w:t xml:space="preserve"> alin. (1) lit. b)</w:t>
      </w:r>
      <w:r w:rsidR="007A597D">
        <w:rPr>
          <w:rFonts w:ascii="Times New Roman" w:hAnsi="Times New Roman" w:cs="Times New Roman"/>
          <w:sz w:val="24"/>
          <w:szCs w:val="24"/>
          <w:lang w:val="en-US"/>
        </w:rPr>
        <w:t>,</w:t>
      </w:r>
      <w:r w:rsidRPr="003F2251">
        <w:rPr>
          <w:rFonts w:ascii="Times New Roman" w:hAnsi="Times New Roman" w:cs="Times New Roman"/>
          <w:sz w:val="24"/>
          <w:szCs w:val="24"/>
          <w:lang w:val="en-US"/>
        </w:rPr>
        <w:t xml:space="preserve"> sau c), după caz, respectiv a prelungirii acesteia conform alin. (4), dacă este cazul, </w:t>
      </w:r>
      <w:bookmarkStart w:id="3" w:name="_Hlk131508149"/>
      <w:r w:rsidRPr="003F2251">
        <w:rPr>
          <w:rFonts w:ascii="Times New Roman" w:hAnsi="Times New Roman" w:cs="Times New Roman"/>
          <w:sz w:val="24"/>
          <w:szCs w:val="24"/>
          <w:lang w:val="en-US"/>
        </w:rPr>
        <w:t xml:space="preserve">operatorul economic care deține o hotărâre definitivă </w:t>
      </w:r>
      <w:proofErr w:type="gramStart"/>
      <w:r w:rsidRPr="003F2251">
        <w:rPr>
          <w:rFonts w:ascii="Times New Roman" w:hAnsi="Times New Roman" w:cs="Times New Roman"/>
          <w:sz w:val="24"/>
          <w:szCs w:val="24"/>
          <w:lang w:val="en-US"/>
        </w:rPr>
        <w:t>a</w:t>
      </w:r>
      <w:proofErr w:type="gramEnd"/>
      <w:r w:rsidRPr="003F2251">
        <w:rPr>
          <w:rFonts w:ascii="Times New Roman" w:hAnsi="Times New Roman" w:cs="Times New Roman"/>
          <w:sz w:val="24"/>
          <w:szCs w:val="24"/>
          <w:lang w:val="en-US"/>
        </w:rPr>
        <w:t xml:space="preserve"> instanței judecătorești de recuperare a unei sume de bani aferentă unor CV pe care le-a achiziționat intr-o perioadă anterioară, transmite la ANRE, în termen de 10 zile de la data primirii hotărârii judecătorești definitive a instanței</w:t>
      </w:r>
      <w:r w:rsidR="00F506A8">
        <w:rPr>
          <w:rFonts w:ascii="Times New Roman" w:hAnsi="Times New Roman" w:cs="Times New Roman"/>
          <w:sz w:val="24"/>
          <w:szCs w:val="24"/>
          <w:lang w:val="en-US"/>
        </w:rPr>
        <w:t>,</w:t>
      </w:r>
      <w:r w:rsidRPr="003F2251">
        <w:rPr>
          <w:rFonts w:ascii="Times New Roman" w:hAnsi="Times New Roman" w:cs="Times New Roman"/>
          <w:sz w:val="24"/>
          <w:szCs w:val="24"/>
          <w:lang w:val="en-US"/>
        </w:rPr>
        <w:t xml:space="preserve"> următoarele informații:</w:t>
      </w:r>
    </w:p>
    <w:p w:rsidR="003F2251" w:rsidRPr="003F2251" w:rsidRDefault="003F2251" w:rsidP="003F2251">
      <w:pPr>
        <w:pStyle w:val="ListParagraph"/>
        <w:autoSpaceDE w:val="0"/>
        <w:autoSpaceDN w:val="0"/>
        <w:adjustRightInd w:val="0"/>
        <w:spacing w:after="0" w:line="360" w:lineRule="auto"/>
        <w:ind w:left="360"/>
        <w:jc w:val="both"/>
        <w:rPr>
          <w:rFonts w:ascii="Times New Roman" w:hAnsi="Times New Roman" w:cs="Times New Roman"/>
          <w:sz w:val="24"/>
          <w:szCs w:val="24"/>
          <w:lang w:val="en-US"/>
        </w:rPr>
      </w:pPr>
      <w:r w:rsidRPr="003F2251">
        <w:rPr>
          <w:rFonts w:ascii="Times New Roman" w:hAnsi="Times New Roman" w:cs="Times New Roman"/>
          <w:sz w:val="24"/>
          <w:szCs w:val="24"/>
          <w:lang w:val="en-US"/>
        </w:rPr>
        <w:t>a)</w:t>
      </w:r>
      <w:r w:rsidRPr="003F2251">
        <w:rPr>
          <w:rFonts w:ascii="Times New Roman" w:hAnsi="Times New Roman" w:cs="Times New Roman"/>
          <w:sz w:val="24"/>
          <w:szCs w:val="24"/>
          <w:lang w:val="en-US"/>
        </w:rPr>
        <w:tab/>
        <w:t xml:space="preserve">denumirea furnizorului /furnizorilor de energie electrică cu care acesta are încheiat/încheiate contract/contracte de furnizare </w:t>
      </w:r>
      <w:proofErr w:type="gramStart"/>
      <w:r w:rsidRPr="003F2251">
        <w:rPr>
          <w:rFonts w:ascii="Times New Roman" w:hAnsi="Times New Roman" w:cs="Times New Roman"/>
          <w:sz w:val="24"/>
          <w:szCs w:val="24"/>
          <w:lang w:val="en-US"/>
        </w:rPr>
        <w:t>a</w:t>
      </w:r>
      <w:proofErr w:type="gramEnd"/>
      <w:r w:rsidRPr="003F2251">
        <w:rPr>
          <w:rFonts w:ascii="Times New Roman" w:hAnsi="Times New Roman" w:cs="Times New Roman"/>
          <w:sz w:val="24"/>
          <w:szCs w:val="24"/>
          <w:lang w:val="en-US"/>
        </w:rPr>
        <w:t xml:space="preserve"> energiei electrice,</w:t>
      </w:r>
    </w:p>
    <w:p w:rsidR="003F2251" w:rsidRPr="003F2251" w:rsidRDefault="003F2251" w:rsidP="003F2251">
      <w:pPr>
        <w:pStyle w:val="ListParagraph"/>
        <w:autoSpaceDE w:val="0"/>
        <w:autoSpaceDN w:val="0"/>
        <w:adjustRightInd w:val="0"/>
        <w:spacing w:after="0" w:line="360" w:lineRule="auto"/>
        <w:ind w:left="360"/>
        <w:jc w:val="both"/>
        <w:rPr>
          <w:rFonts w:ascii="Times New Roman" w:hAnsi="Times New Roman" w:cs="Times New Roman"/>
          <w:sz w:val="24"/>
          <w:szCs w:val="24"/>
          <w:lang w:val="en-US"/>
        </w:rPr>
      </w:pPr>
      <w:r w:rsidRPr="003F2251">
        <w:rPr>
          <w:rFonts w:ascii="Times New Roman" w:hAnsi="Times New Roman" w:cs="Times New Roman"/>
          <w:sz w:val="24"/>
          <w:szCs w:val="24"/>
          <w:lang w:val="en-US"/>
        </w:rPr>
        <w:t>b)</w:t>
      </w:r>
      <w:r w:rsidRPr="003F2251">
        <w:rPr>
          <w:rFonts w:ascii="Times New Roman" w:hAnsi="Times New Roman" w:cs="Times New Roman"/>
          <w:sz w:val="24"/>
          <w:szCs w:val="24"/>
          <w:lang w:val="en-US"/>
        </w:rPr>
        <w:tab/>
        <w:t xml:space="preserve">consumul lunar de energie electrică cu obligație de achiziție de CV estimat a fi realizat în perioada cuprinsă între data primirii hotărârii definitive </w:t>
      </w:r>
      <w:proofErr w:type="gramStart"/>
      <w:r w:rsidRPr="003F2251">
        <w:rPr>
          <w:rFonts w:ascii="Times New Roman" w:hAnsi="Times New Roman" w:cs="Times New Roman"/>
          <w:sz w:val="24"/>
          <w:szCs w:val="24"/>
          <w:lang w:val="en-US"/>
        </w:rPr>
        <w:t>a</w:t>
      </w:r>
      <w:proofErr w:type="gramEnd"/>
      <w:r w:rsidRPr="003F2251">
        <w:rPr>
          <w:rFonts w:ascii="Times New Roman" w:hAnsi="Times New Roman" w:cs="Times New Roman"/>
          <w:sz w:val="24"/>
          <w:szCs w:val="24"/>
          <w:lang w:val="en-US"/>
        </w:rPr>
        <w:t xml:space="preserve"> instanței judecătorești și data de 31 decembrie a anului respectiv. În situația în care hotărârea definitivă </w:t>
      </w:r>
      <w:proofErr w:type="gramStart"/>
      <w:r w:rsidRPr="003F2251">
        <w:rPr>
          <w:rFonts w:ascii="Times New Roman" w:hAnsi="Times New Roman" w:cs="Times New Roman"/>
          <w:sz w:val="24"/>
          <w:szCs w:val="24"/>
          <w:lang w:val="en-US"/>
        </w:rPr>
        <w:t>a</w:t>
      </w:r>
      <w:proofErr w:type="gramEnd"/>
      <w:r w:rsidRPr="003F2251">
        <w:rPr>
          <w:rFonts w:ascii="Times New Roman" w:hAnsi="Times New Roman" w:cs="Times New Roman"/>
          <w:sz w:val="24"/>
          <w:szCs w:val="24"/>
          <w:lang w:val="en-US"/>
        </w:rPr>
        <w:t xml:space="preserve"> instanței judecătorești a fost comunicată în luna decembrie a unui an calendaristic, operatorul economic transmite la ANRE consumul lunar de energie electrică cu obligație de achiziție de CV estimat a fi realizat în anul calendaristic următor;</w:t>
      </w:r>
    </w:p>
    <w:p w:rsidR="003F2251" w:rsidRPr="003F2251" w:rsidRDefault="003F2251" w:rsidP="003F2251">
      <w:pPr>
        <w:pStyle w:val="ListParagraph"/>
        <w:autoSpaceDE w:val="0"/>
        <w:autoSpaceDN w:val="0"/>
        <w:adjustRightInd w:val="0"/>
        <w:spacing w:after="0" w:line="360" w:lineRule="auto"/>
        <w:ind w:left="360"/>
        <w:jc w:val="both"/>
        <w:rPr>
          <w:rFonts w:ascii="Times New Roman" w:hAnsi="Times New Roman" w:cs="Times New Roman"/>
          <w:sz w:val="24"/>
          <w:szCs w:val="24"/>
          <w:lang w:val="en-US"/>
        </w:rPr>
      </w:pPr>
      <w:r w:rsidRPr="003F2251">
        <w:rPr>
          <w:rFonts w:ascii="Times New Roman" w:hAnsi="Times New Roman" w:cs="Times New Roman"/>
          <w:sz w:val="24"/>
          <w:szCs w:val="24"/>
          <w:lang w:val="en-US"/>
        </w:rPr>
        <w:t>c)</w:t>
      </w:r>
      <w:r w:rsidRPr="003F2251">
        <w:rPr>
          <w:rFonts w:ascii="Times New Roman" w:hAnsi="Times New Roman" w:cs="Times New Roman"/>
          <w:sz w:val="24"/>
          <w:szCs w:val="24"/>
          <w:lang w:val="en-US"/>
        </w:rPr>
        <w:tab/>
        <w:t>acordul de exceptare valabil la data notificării ANRE, dacă este cazul.</w:t>
      </w:r>
    </w:p>
    <w:bookmarkEnd w:id="3"/>
    <w:p w:rsidR="003F2251" w:rsidRPr="003F2251" w:rsidRDefault="003F2251" w:rsidP="003F2251">
      <w:pPr>
        <w:pStyle w:val="ListParagraph"/>
        <w:autoSpaceDE w:val="0"/>
        <w:autoSpaceDN w:val="0"/>
        <w:adjustRightInd w:val="0"/>
        <w:spacing w:after="0" w:line="360" w:lineRule="auto"/>
        <w:ind w:left="360"/>
        <w:jc w:val="both"/>
        <w:rPr>
          <w:rFonts w:ascii="Times New Roman" w:hAnsi="Times New Roman" w:cs="Times New Roman"/>
          <w:sz w:val="24"/>
          <w:szCs w:val="24"/>
          <w:lang w:val="en-US"/>
        </w:rPr>
      </w:pPr>
      <w:r w:rsidRPr="003F2251">
        <w:rPr>
          <w:rFonts w:ascii="Times New Roman" w:hAnsi="Times New Roman" w:cs="Times New Roman"/>
          <w:sz w:val="24"/>
          <w:szCs w:val="24"/>
          <w:lang w:val="en-US"/>
        </w:rPr>
        <w:t xml:space="preserve">(2) Operatorul economic care deține o hotărâre definitivă </w:t>
      </w:r>
      <w:proofErr w:type="gramStart"/>
      <w:r w:rsidRPr="003F2251">
        <w:rPr>
          <w:rFonts w:ascii="Times New Roman" w:hAnsi="Times New Roman" w:cs="Times New Roman"/>
          <w:sz w:val="24"/>
          <w:szCs w:val="24"/>
          <w:lang w:val="en-US"/>
        </w:rPr>
        <w:t>a</w:t>
      </w:r>
      <w:proofErr w:type="gramEnd"/>
      <w:r w:rsidRPr="003F2251">
        <w:rPr>
          <w:rFonts w:ascii="Times New Roman" w:hAnsi="Times New Roman" w:cs="Times New Roman"/>
          <w:sz w:val="24"/>
          <w:szCs w:val="24"/>
          <w:lang w:val="en-US"/>
        </w:rPr>
        <w:t xml:space="preserve"> instanței judecătorești de recuperare a unei sume de bani aferentă unor CV pe care le-a achiziționat intr-o perioadă anterioară, notifică ANRE asupra oricărei modificări survenite ulterior transmiterii datelor prevăzute la alin. (1), în termen de 5 zile de la data modificărilor.</w:t>
      </w:r>
    </w:p>
    <w:p w:rsidR="00152965" w:rsidRPr="00EF48C6" w:rsidRDefault="003F2251" w:rsidP="00EF48C6">
      <w:pPr>
        <w:pStyle w:val="ListParagraph"/>
        <w:autoSpaceDE w:val="0"/>
        <w:autoSpaceDN w:val="0"/>
        <w:adjustRightInd w:val="0"/>
        <w:spacing w:after="0" w:line="360" w:lineRule="auto"/>
        <w:ind w:left="360"/>
        <w:jc w:val="both"/>
        <w:rPr>
          <w:rFonts w:ascii="Times New Roman" w:hAnsi="Times New Roman" w:cs="Times New Roman"/>
          <w:sz w:val="24"/>
          <w:szCs w:val="24"/>
          <w:lang w:val="en-US"/>
        </w:rPr>
      </w:pPr>
      <w:r w:rsidRPr="003F2251">
        <w:rPr>
          <w:rFonts w:ascii="Times New Roman" w:hAnsi="Times New Roman" w:cs="Times New Roman"/>
          <w:sz w:val="24"/>
          <w:szCs w:val="24"/>
          <w:lang w:val="en-US"/>
        </w:rPr>
        <w:t xml:space="preserve">(3) În cazul în care compensarea sumei de bani prevăzută în hotărârea definitivă </w:t>
      </w:r>
      <w:proofErr w:type="gramStart"/>
      <w:r w:rsidRPr="003F2251">
        <w:rPr>
          <w:rFonts w:ascii="Times New Roman" w:hAnsi="Times New Roman" w:cs="Times New Roman"/>
          <w:sz w:val="24"/>
          <w:szCs w:val="24"/>
          <w:lang w:val="en-US"/>
        </w:rPr>
        <w:t>a</w:t>
      </w:r>
      <w:proofErr w:type="gramEnd"/>
      <w:r w:rsidRPr="003F2251">
        <w:rPr>
          <w:rFonts w:ascii="Times New Roman" w:hAnsi="Times New Roman" w:cs="Times New Roman"/>
          <w:sz w:val="24"/>
          <w:szCs w:val="24"/>
          <w:lang w:val="en-US"/>
        </w:rPr>
        <w:t xml:space="preserve"> instanței judecătorești se realizează pe parcursul mai multor ani, operatorul economic în cauză transmite la ANRE informațiile de la alin. (1) aferente anului următor, până cel târziu la data de 30 noiembrie a fiecărui an.</w:t>
      </w:r>
      <w:r>
        <w:rPr>
          <w:rFonts w:ascii="Times New Roman" w:hAnsi="Times New Roman" w:cs="Times New Roman"/>
          <w:sz w:val="24"/>
          <w:szCs w:val="24"/>
          <w:lang w:val="en-US"/>
        </w:rPr>
        <w:t>”</w:t>
      </w:r>
    </w:p>
    <w:p w:rsidR="003F2251" w:rsidRPr="007D4FDC" w:rsidRDefault="007D4FDC" w:rsidP="007D4FDC">
      <w:pPr>
        <w:pStyle w:val="ListParagraph"/>
        <w:numPr>
          <w:ilvl w:val="0"/>
          <w:numId w:val="1"/>
        </w:numPr>
        <w:autoSpaceDE w:val="0"/>
        <w:autoSpaceDN w:val="0"/>
        <w:adjustRightInd w:val="0"/>
        <w:spacing w:after="0" w:line="360" w:lineRule="auto"/>
        <w:jc w:val="both"/>
        <w:rPr>
          <w:rFonts w:ascii="Times New Roman" w:hAnsi="Times New Roman" w:cs="Times New Roman"/>
          <w:b/>
          <w:sz w:val="24"/>
          <w:szCs w:val="24"/>
          <w:lang w:val="en-US"/>
        </w:rPr>
      </w:pPr>
      <w:r w:rsidRPr="007D4FDC">
        <w:rPr>
          <w:rFonts w:ascii="Times New Roman" w:hAnsi="Times New Roman" w:cs="Times New Roman"/>
          <w:b/>
          <w:sz w:val="24"/>
          <w:szCs w:val="24"/>
          <w:lang w:val="en-US"/>
        </w:rPr>
        <w:t xml:space="preserve">La articolul </w:t>
      </w:r>
      <w:r>
        <w:rPr>
          <w:rFonts w:ascii="Times New Roman" w:hAnsi="Times New Roman" w:cs="Times New Roman"/>
          <w:b/>
          <w:sz w:val="24"/>
          <w:szCs w:val="24"/>
          <w:lang w:val="en-US"/>
        </w:rPr>
        <w:t>10</w:t>
      </w:r>
      <w:r w:rsidRPr="007D4FDC">
        <w:rPr>
          <w:rFonts w:ascii="Times New Roman" w:hAnsi="Times New Roman" w:cs="Times New Roman"/>
          <w:b/>
          <w:sz w:val="24"/>
          <w:szCs w:val="24"/>
          <w:lang w:val="en-US"/>
        </w:rPr>
        <w:t xml:space="preserve">, după </w:t>
      </w:r>
      <w:r>
        <w:rPr>
          <w:rFonts w:ascii="Times New Roman" w:hAnsi="Times New Roman" w:cs="Times New Roman"/>
          <w:b/>
          <w:sz w:val="24"/>
          <w:szCs w:val="24"/>
          <w:lang w:val="en-US"/>
        </w:rPr>
        <w:t>alineatul</w:t>
      </w:r>
      <w:r w:rsidRPr="007D4FDC">
        <w:rPr>
          <w:rFonts w:ascii="Times New Roman" w:hAnsi="Times New Roman" w:cs="Times New Roman"/>
          <w:b/>
          <w:sz w:val="24"/>
          <w:szCs w:val="24"/>
          <w:lang w:val="en-US"/>
        </w:rPr>
        <w:t xml:space="preserve"> </w:t>
      </w:r>
      <w:r>
        <w:rPr>
          <w:rFonts w:ascii="Times New Roman" w:hAnsi="Times New Roman" w:cs="Times New Roman"/>
          <w:b/>
          <w:sz w:val="24"/>
          <w:szCs w:val="24"/>
          <w:lang w:val="en-US"/>
        </w:rPr>
        <w:t>(1</w:t>
      </w:r>
      <w:r w:rsidRPr="007D4FDC">
        <w:rPr>
          <w:rFonts w:ascii="Times New Roman" w:hAnsi="Times New Roman" w:cs="Times New Roman"/>
          <w:b/>
          <w:sz w:val="24"/>
          <w:szCs w:val="24"/>
          <w:lang w:val="en-US"/>
        </w:rPr>
        <w:t xml:space="preserve">) se introduce </w:t>
      </w:r>
      <w:r>
        <w:rPr>
          <w:rFonts w:ascii="Times New Roman" w:hAnsi="Times New Roman" w:cs="Times New Roman"/>
          <w:b/>
          <w:sz w:val="24"/>
          <w:szCs w:val="24"/>
          <w:lang w:val="en-US"/>
        </w:rPr>
        <w:t>un nou alineat</w:t>
      </w:r>
      <w:r w:rsidRPr="007D4FDC">
        <w:rPr>
          <w:rFonts w:ascii="Times New Roman" w:hAnsi="Times New Roman" w:cs="Times New Roman"/>
          <w:b/>
          <w:sz w:val="24"/>
          <w:szCs w:val="24"/>
          <w:lang w:val="en-US"/>
        </w:rPr>
        <w:t xml:space="preserve">, </w:t>
      </w:r>
      <w:r>
        <w:rPr>
          <w:rFonts w:ascii="Times New Roman" w:hAnsi="Times New Roman" w:cs="Times New Roman"/>
          <w:b/>
          <w:sz w:val="24"/>
          <w:szCs w:val="24"/>
          <w:lang w:val="en-US"/>
        </w:rPr>
        <w:t>alineatul</w:t>
      </w:r>
      <w:r w:rsidRPr="007D4FDC">
        <w:rPr>
          <w:rFonts w:ascii="Times New Roman" w:hAnsi="Times New Roman" w:cs="Times New Roman"/>
          <w:b/>
          <w:sz w:val="24"/>
          <w:szCs w:val="24"/>
          <w:lang w:val="en-US"/>
        </w:rPr>
        <w:t xml:space="preserve"> </w:t>
      </w:r>
      <w:r>
        <w:rPr>
          <w:rFonts w:ascii="Times New Roman" w:hAnsi="Times New Roman" w:cs="Times New Roman"/>
          <w:b/>
          <w:sz w:val="24"/>
          <w:szCs w:val="24"/>
          <w:lang w:val="en-US"/>
        </w:rPr>
        <w:t>(1</w:t>
      </w:r>
      <w:r w:rsidRPr="00916E33">
        <w:rPr>
          <w:rFonts w:ascii="Times New Roman" w:hAnsi="Times New Roman" w:cs="Times New Roman"/>
          <w:b/>
          <w:sz w:val="24"/>
          <w:szCs w:val="24"/>
          <w:vertAlign w:val="superscript"/>
          <w:lang w:val="en-US"/>
        </w:rPr>
        <w:t>1</w:t>
      </w:r>
      <w:r w:rsidRPr="007D4FDC">
        <w:rPr>
          <w:rFonts w:ascii="Times New Roman" w:hAnsi="Times New Roman" w:cs="Times New Roman"/>
          <w:b/>
          <w:sz w:val="24"/>
          <w:szCs w:val="24"/>
          <w:lang w:val="en-US"/>
        </w:rPr>
        <w:t xml:space="preserve">), </w:t>
      </w:r>
      <w:r w:rsidR="009B249F">
        <w:rPr>
          <w:rFonts w:ascii="Times New Roman" w:hAnsi="Times New Roman" w:cs="Times New Roman"/>
          <w:b/>
          <w:sz w:val="24"/>
          <w:szCs w:val="24"/>
          <w:lang w:val="en-US"/>
        </w:rPr>
        <w:t>cu</w:t>
      </w:r>
      <w:r w:rsidRPr="007D4FDC">
        <w:rPr>
          <w:rFonts w:ascii="Times New Roman" w:hAnsi="Times New Roman" w:cs="Times New Roman"/>
          <w:b/>
          <w:sz w:val="24"/>
          <w:szCs w:val="24"/>
          <w:lang w:val="en-US"/>
        </w:rPr>
        <w:t xml:space="preserve"> următorul cuprins:</w:t>
      </w:r>
    </w:p>
    <w:p w:rsidR="00C01A2E" w:rsidRPr="000162F3" w:rsidRDefault="007D4FDC" w:rsidP="000162F3">
      <w:pPr>
        <w:pStyle w:val="ListParagraph"/>
        <w:autoSpaceDE w:val="0"/>
        <w:autoSpaceDN w:val="0"/>
        <w:adjustRightInd w:val="0"/>
        <w:spacing w:after="0" w:line="360" w:lineRule="auto"/>
        <w:ind w:left="360"/>
        <w:jc w:val="both"/>
        <w:rPr>
          <w:rFonts w:ascii="Times New Roman" w:hAnsi="Times New Roman" w:cs="Times New Roman"/>
          <w:sz w:val="24"/>
          <w:szCs w:val="24"/>
          <w:lang w:val="en-US"/>
        </w:rPr>
      </w:pPr>
      <w:bookmarkStart w:id="4" w:name="_Hlk128477980"/>
      <w:r w:rsidRPr="007D4FDC">
        <w:rPr>
          <w:rFonts w:ascii="Times New Roman" w:hAnsi="Times New Roman" w:cs="Times New Roman"/>
          <w:sz w:val="24"/>
          <w:szCs w:val="24"/>
          <w:lang w:val="en-US"/>
        </w:rPr>
        <w:t>“(</w:t>
      </w:r>
      <w:r w:rsidR="00EF48C6">
        <w:rPr>
          <w:rFonts w:ascii="Times New Roman" w:hAnsi="Times New Roman" w:cs="Times New Roman"/>
          <w:sz w:val="24"/>
          <w:szCs w:val="24"/>
          <w:lang w:val="en-US"/>
        </w:rPr>
        <w:t>1</w:t>
      </w:r>
      <w:r w:rsidR="00EF48C6" w:rsidRPr="00916E33">
        <w:rPr>
          <w:rFonts w:ascii="Times New Roman" w:hAnsi="Times New Roman" w:cs="Times New Roman"/>
          <w:sz w:val="24"/>
          <w:szCs w:val="24"/>
          <w:vertAlign w:val="superscript"/>
          <w:lang w:val="en-US"/>
        </w:rPr>
        <w:t>1</w:t>
      </w:r>
      <w:r w:rsidRPr="007D4FDC">
        <w:rPr>
          <w:rFonts w:ascii="Times New Roman" w:hAnsi="Times New Roman" w:cs="Times New Roman"/>
          <w:sz w:val="24"/>
          <w:szCs w:val="24"/>
          <w:lang w:val="en-US"/>
        </w:rPr>
        <w:t xml:space="preserve">) </w:t>
      </w:r>
      <w:r w:rsidR="00EF48C6" w:rsidRPr="00EF48C6">
        <w:rPr>
          <w:rFonts w:ascii="Times New Roman" w:hAnsi="Times New Roman" w:cs="Times New Roman"/>
          <w:sz w:val="24"/>
          <w:szCs w:val="24"/>
          <w:lang w:val="en-US"/>
        </w:rPr>
        <w:t>În cazul operatorului economic cu obligație de achiziție de CV care are în portofoliu un consumator deținător al unei decizii ANRE emise conform prevederilor art.8</w:t>
      </w:r>
      <w:r w:rsidR="000D39A4" w:rsidRPr="00916E33">
        <w:rPr>
          <w:rFonts w:ascii="Times New Roman" w:hAnsi="Times New Roman" w:cs="Times New Roman"/>
          <w:sz w:val="24"/>
          <w:szCs w:val="24"/>
          <w:vertAlign w:val="superscript"/>
          <w:lang w:val="en-US"/>
        </w:rPr>
        <w:t>1</w:t>
      </w:r>
      <w:r w:rsidR="00EF48C6" w:rsidRPr="00EF48C6">
        <w:rPr>
          <w:rFonts w:ascii="Times New Roman" w:hAnsi="Times New Roman" w:cs="Times New Roman"/>
          <w:sz w:val="24"/>
          <w:szCs w:val="24"/>
          <w:lang w:val="en-US"/>
        </w:rPr>
        <w:t xml:space="preserve"> alin. (1) lit. b) sau c), după caz, aplicabilă pentru întreg trimestrul de analiză n sau pentru o parte din acesta, stabilirea NCV</w:t>
      </w:r>
      <w:r w:rsidR="00EF48C6" w:rsidRPr="00916E33">
        <w:rPr>
          <w:rFonts w:ascii="Times New Roman" w:hAnsi="Times New Roman" w:cs="Times New Roman"/>
          <w:sz w:val="24"/>
          <w:szCs w:val="24"/>
          <w:vertAlign w:val="subscript"/>
          <w:lang w:val="en-US"/>
        </w:rPr>
        <w:t xml:space="preserve">i nec, trim. n </w:t>
      </w:r>
      <w:r w:rsidR="00EF48C6" w:rsidRPr="00EF48C6">
        <w:rPr>
          <w:rFonts w:ascii="Times New Roman" w:hAnsi="Times New Roman" w:cs="Times New Roman"/>
          <w:sz w:val="24"/>
          <w:szCs w:val="24"/>
          <w:lang w:val="en-US"/>
        </w:rPr>
        <w:t>se realizează prin diminuarea C</w:t>
      </w:r>
      <w:r w:rsidR="00EF48C6" w:rsidRPr="00EF48C6">
        <w:rPr>
          <w:rFonts w:ascii="Cambria Math" w:hAnsi="Cambria Math" w:cs="Cambria Math"/>
          <w:sz w:val="24"/>
          <w:szCs w:val="24"/>
          <w:lang w:val="en-US"/>
        </w:rPr>
        <w:t>𝐹𝐸</w:t>
      </w:r>
      <w:proofErr w:type="gramStart"/>
      <w:r w:rsidR="00EF48C6" w:rsidRPr="00EF48C6">
        <w:rPr>
          <w:rFonts w:ascii="Times New Roman" w:hAnsi="Times New Roman" w:cs="Times New Roman"/>
          <w:sz w:val="24"/>
          <w:szCs w:val="24"/>
          <w:lang w:val="en-US"/>
        </w:rPr>
        <w:t>E</w:t>
      </w:r>
      <w:r w:rsidR="00EF48C6" w:rsidRPr="00916E33">
        <w:rPr>
          <w:rFonts w:ascii="Times New Roman" w:hAnsi="Times New Roman" w:cs="Times New Roman"/>
          <w:sz w:val="24"/>
          <w:szCs w:val="24"/>
          <w:vertAlign w:val="subscript"/>
          <w:lang w:val="en-US"/>
        </w:rPr>
        <w:t>i,trim</w:t>
      </w:r>
      <w:proofErr w:type="gramEnd"/>
      <w:r w:rsidR="00EF48C6" w:rsidRPr="00916E33">
        <w:rPr>
          <w:rFonts w:ascii="Times New Roman" w:hAnsi="Times New Roman" w:cs="Times New Roman"/>
          <w:sz w:val="24"/>
          <w:szCs w:val="24"/>
          <w:vertAlign w:val="subscript"/>
          <w:lang w:val="en-US"/>
        </w:rPr>
        <w:t xml:space="preserve">.n </w:t>
      </w:r>
      <w:r w:rsidR="00EF48C6" w:rsidRPr="00EF48C6">
        <w:rPr>
          <w:rFonts w:ascii="Times New Roman" w:hAnsi="Times New Roman" w:cs="Times New Roman"/>
          <w:sz w:val="24"/>
          <w:szCs w:val="24"/>
          <w:lang w:val="en-US"/>
        </w:rPr>
        <w:t>cu consumul final de energie electrică exceptat conform prevederilor acestei decizii și facturat operatorului economic j și/sau autofurnizat, corespunzător perioadei din trimestrul de analiză în care este aplicabilă decizia ANRE respectivă.</w:t>
      </w:r>
      <w:r w:rsidRPr="007D4FDC">
        <w:rPr>
          <w:rFonts w:ascii="Times New Roman" w:hAnsi="Times New Roman" w:cs="Times New Roman"/>
          <w:sz w:val="24"/>
          <w:szCs w:val="24"/>
          <w:lang w:val="en-US"/>
        </w:rPr>
        <w:t>”</w:t>
      </w:r>
    </w:p>
    <w:p w:rsidR="000162F3" w:rsidRPr="000162F3" w:rsidRDefault="000162F3" w:rsidP="000162F3">
      <w:pPr>
        <w:pStyle w:val="ListParagraph"/>
        <w:numPr>
          <w:ilvl w:val="0"/>
          <w:numId w:val="1"/>
        </w:numPr>
        <w:spacing w:line="360" w:lineRule="auto"/>
        <w:jc w:val="both"/>
        <w:rPr>
          <w:rFonts w:ascii="Times New Roman" w:hAnsi="Times New Roman" w:cs="Times New Roman"/>
          <w:b/>
          <w:sz w:val="24"/>
          <w:szCs w:val="24"/>
        </w:rPr>
      </w:pPr>
      <w:bookmarkStart w:id="5" w:name="_Hlk128480939"/>
      <w:bookmarkEnd w:id="4"/>
      <w:r w:rsidRPr="000162F3">
        <w:rPr>
          <w:rFonts w:ascii="Times New Roman" w:hAnsi="Times New Roman" w:cs="Times New Roman"/>
          <w:b/>
          <w:sz w:val="24"/>
          <w:szCs w:val="24"/>
        </w:rPr>
        <w:t xml:space="preserve">La articolul </w:t>
      </w:r>
      <w:r>
        <w:rPr>
          <w:rFonts w:ascii="Times New Roman" w:hAnsi="Times New Roman" w:cs="Times New Roman"/>
          <w:b/>
          <w:sz w:val="24"/>
          <w:szCs w:val="24"/>
        </w:rPr>
        <w:t>17</w:t>
      </w:r>
      <w:r w:rsidRPr="000162F3">
        <w:rPr>
          <w:rFonts w:ascii="Times New Roman" w:hAnsi="Times New Roman" w:cs="Times New Roman"/>
          <w:b/>
          <w:sz w:val="24"/>
          <w:szCs w:val="24"/>
        </w:rPr>
        <w:t>, alineatul (</w:t>
      </w:r>
      <w:r>
        <w:rPr>
          <w:rFonts w:ascii="Times New Roman" w:hAnsi="Times New Roman" w:cs="Times New Roman"/>
          <w:b/>
          <w:sz w:val="24"/>
          <w:szCs w:val="24"/>
        </w:rPr>
        <w:t>1</w:t>
      </w:r>
      <w:r w:rsidRPr="000162F3">
        <w:rPr>
          <w:rFonts w:ascii="Times New Roman" w:hAnsi="Times New Roman" w:cs="Times New Roman"/>
          <w:b/>
          <w:sz w:val="24"/>
          <w:szCs w:val="24"/>
        </w:rPr>
        <w:t>) se modifică și va avea următorul cuprins:</w:t>
      </w:r>
    </w:p>
    <w:p w:rsidR="000162F3" w:rsidRPr="000162F3" w:rsidRDefault="000162F3" w:rsidP="000162F3">
      <w:pPr>
        <w:pStyle w:val="ListParagraph"/>
        <w:spacing w:line="360" w:lineRule="auto"/>
        <w:ind w:left="360"/>
        <w:jc w:val="both"/>
        <w:rPr>
          <w:rFonts w:ascii="Times New Roman" w:hAnsi="Times New Roman" w:cs="Times New Roman"/>
          <w:sz w:val="24"/>
          <w:szCs w:val="24"/>
        </w:rPr>
      </w:pPr>
      <w:r w:rsidRPr="000162F3">
        <w:rPr>
          <w:rFonts w:ascii="Times New Roman" w:hAnsi="Times New Roman" w:cs="Times New Roman"/>
          <w:sz w:val="24"/>
          <w:szCs w:val="24"/>
        </w:rPr>
        <w:lastRenderedPageBreak/>
        <w:t>“(</w:t>
      </w:r>
      <w:r>
        <w:rPr>
          <w:rFonts w:ascii="Times New Roman" w:hAnsi="Times New Roman" w:cs="Times New Roman"/>
          <w:sz w:val="24"/>
          <w:szCs w:val="24"/>
        </w:rPr>
        <w:t>1</w:t>
      </w:r>
      <w:r w:rsidRPr="000162F3">
        <w:rPr>
          <w:rFonts w:ascii="Times New Roman" w:hAnsi="Times New Roman" w:cs="Times New Roman"/>
          <w:sz w:val="24"/>
          <w:szCs w:val="24"/>
        </w:rPr>
        <w:t xml:space="preserve">) Stabilirea gradului de realizare a obligaţiilor de achiziţie CV prevăzute la art. 10 alin. (1) şi art. 11 alin. (1) aferente trimestrului de analiză n, de către operatorii economici cu obligaţie de achiziţie de CV, se realizează pe baza informaţiilor transmise de către aceştia la ANRE, pe suport electronic în format pdf şi excel, în conformitate cu machetele prevăzute în anexa nr. 1 și, dacă este cazul, în anexa nr. 1.1 la metodologie şi pe baza situaţiei contului fiecărui operator economic cu obligaţie de achiziţie de CV din RCV din ultima zi lucrătoare a lunii următoare trimestrului de analiză, situaţie transmisă de către OPCV la ANRE, pe suport electronic în format pdf şi excel, în conformitate cu macheta prevăzută în anexa nr. 2 la metodologie.” </w:t>
      </w:r>
    </w:p>
    <w:bookmarkEnd w:id="5"/>
    <w:p w:rsidR="000D39A4" w:rsidRPr="007D4FDC" w:rsidRDefault="000D39A4" w:rsidP="000D39A4">
      <w:pPr>
        <w:pStyle w:val="ListParagraph"/>
        <w:numPr>
          <w:ilvl w:val="0"/>
          <w:numId w:val="1"/>
        </w:numPr>
        <w:autoSpaceDE w:val="0"/>
        <w:autoSpaceDN w:val="0"/>
        <w:adjustRightInd w:val="0"/>
        <w:spacing w:after="0" w:line="360" w:lineRule="auto"/>
        <w:jc w:val="both"/>
        <w:rPr>
          <w:rFonts w:ascii="Times New Roman" w:hAnsi="Times New Roman" w:cs="Times New Roman"/>
          <w:b/>
          <w:sz w:val="24"/>
          <w:szCs w:val="24"/>
          <w:lang w:val="en-US"/>
        </w:rPr>
      </w:pPr>
      <w:r w:rsidRPr="007D4FDC">
        <w:rPr>
          <w:rFonts w:ascii="Times New Roman" w:hAnsi="Times New Roman" w:cs="Times New Roman"/>
          <w:b/>
          <w:sz w:val="24"/>
          <w:szCs w:val="24"/>
          <w:lang w:val="en-US"/>
        </w:rPr>
        <w:t xml:space="preserve">La articolul </w:t>
      </w:r>
      <w:r>
        <w:rPr>
          <w:rFonts w:ascii="Times New Roman" w:hAnsi="Times New Roman" w:cs="Times New Roman"/>
          <w:b/>
          <w:sz w:val="24"/>
          <w:szCs w:val="24"/>
          <w:lang w:val="en-US"/>
        </w:rPr>
        <w:t>17</w:t>
      </w:r>
      <w:r w:rsidRPr="007D4FDC">
        <w:rPr>
          <w:rFonts w:ascii="Times New Roman" w:hAnsi="Times New Roman" w:cs="Times New Roman"/>
          <w:b/>
          <w:sz w:val="24"/>
          <w:szCs w:val="24"/>
          <w:lang w:val="en-US"/>
        </w:rPr>
        <w:t xml:space="preserve">, după </w:t>
      </w:r>
      <w:r>
        <w:rPr>
          <w:rFonts w:ascii="Times New Roman" w:hAnsi="Times New Roman" w:cs="Times New Roman"/>
          <w:b/>
          <w:sz w:val="24"/>
          <w:szCs w:val="24"/>
          <w:lang w:val="en-US"/>
        </w:rPr>
        <w:t>alineatul</w:t>
      </w:r>
      <w:r w:rsidRPr="007D4FDC">
        <w:rPr>
          <w:rFonts w:ascii="Times New Roman" w:hAnsi="Times New Roman" w:cs="Times New Roman"/>
          <w:b/>
          <w:sz w:val="24"/>
          <w:szCs w:val="24"/>
          <w:lang w:val="en-US"/>
        </w:rPr>
        <w:t xml:space="preserve"> </w:t>
      </w:r>
      <w:r>
        <w:rPr>
          <w:rFonts w:ascii="Times New Roman" w:hAnsi="Times New Roman" w:cs="Times New Roman"/>
          <w:b/>
          <w:sz w:val="24"/>
          <w:szCs w:val="24"/>
          <w:lang w:val="en-US"/>
        </w:rPr>
        <w:t>(2</w:t>
      </w:r>
      <w:r w:rsidRPr="007D4FDC">
        <w:rPr>
          <w:rFonts w:ascii="Times New Roman" w:hAnsi="Times New Roman" w:cs="Times New Roman"/>
          <w:b/>
          <w:sz w:val="24"/>
          <w:szCs w:val="24"/>
          <w:lang w:val="en-US"/>
        </w:rPr>
        <w:t xml:space="preserve">) se introduc </w:t>
      </w:r>
      <w:r>
        <w:rPr>
          <w:rFonts w:ascii="Times New Roman" w:hAnsi="Times New Roman" w:cs="Times New Roman"/>
          <w:b/>
          <w:sz w:val="24"/>
          <w:szCs w:val="24"/>
          <w:lang w:val="en-US"/>
        </w:rPr>
        <w:t>două noi alineate</w:t>
      </w:r>
      <w:r w:rsidRPr="007D4FDC">
        <w:rPr>
          <w:rFonts w:ascii="Times New Roman" w:hAnsi="Times New Roman" w:cs="Times New Roman"/>
          <w:b/>
          <w:sz w:val="24"/>
          <w:szCs w:val="24"/>
          <w:lang w:val="en-US"/>
        </w:rPr>
        <w:t xml:space="preserve">, </w:t>
      </w:r>
      <w:r>
        <w:rPr>
          <w:rFonts w:ascii="Times New Roman" w:hAnsi="Times New Roman" w:cs="Times New Roman"/>
          <w:b/>
          <w:sz w:val="24"/>
          <w:szCs w:val="24"/>
          <w:lang w:val="en-US"/>
        </w:rPr>
        <w:t>alineatele</w:t>
      </w:r>
      <w:r w:rsidRPr="007D4FDC">
        <w:rPr>
          <w:rFonts w:ascii="Times New Roman" w:hAnsi="Times New Roman" w:cs="Times New Roman"/>
          <w:b/>
          <w:sz w:val="24"/>
          <w:szCs w:val="24"/>
          <w:lang w:val="en-US"/>
        </w:rPr>
        <w:t xml:space="preserve"> </w:t>
      </w:r>
      <w:r>
        <w:rPr>
          <w:rFonts w:ascii="Times New Roman" w:hAnsi="Times New Roman" w:cs="Times New Roman"/>
          <w:b/>
          <w:sz w:val="24"/>
          <w:szCs w:val="24"/>
          <w:lang w:val="en-US"/>
        </w:rPr>
        <w:t>(2</w:t>
      </w:r>
      <w:r w:rsidRPr="00916E33">
        <w:rPr>
          <w:rFonts w:ascii="Times New Roman" w:hAnsi="Times New Roman" w:cs="Times New Roman"/>
          <w:b/>
          <w:sz w:val="24"/>
          <w:szCs w:val="24"/>
          <w:vertAlign w:val="superscript"/>
          <w:lang w:val="en-US"/>
        </w:rPr>
        <w:t>1</w:t>
      </w:r>
      <w:r w:rsidRPr="007D4FDC">
        <w:rPr>
          <w:rFonts w:ascii="Times New Roman" w:hAnsi="Times New Roman" w:cs="Times New Roman"/>
          <w:b/>
          <w:sz w:val="24"/>
          <w:szCs w:val="24"/>
          <w:lang w:val="en-US"/>
        </w:rPr>
        <w:t>)</w:t>
      </w:r>
      <w:r>
        <w:rPr>
          <w:rFonts w:ascii="Times New Roman" w:hAnsi="Times New Roman" w:cs="Times New Roman"/>
          <w:b/>
          <w:sz w:val="24"/>
          <w:szCs w:val="24"/>
          <w:lang w:val="en-US"/>
        </w:rPr>
        <w:t xml:space="preserve"> </w:t>
      </w:r>
      <w:r w:rsidR="00F57ABF">
        <w:rPr>
          <w:rFonts w:ascii="Times New Roman" w:hAnsi="Times New Roman" w:cs="Times New Roman"/>
          <w:b/>
          <w:sz w:val="24"/>
          <w:szCs w:val="24"/>
        </w:rPr>
        <w:t>ș</w:t>
      </w:r>
      <w:r>
        <w:rPr>
          <w:rFonts w:ascii="Times New Roman" w:hAnsi="Times New Roman" w:cs="Times New Roman"/>
          <w:b/>
          <w:sz w:val="24"/>
          <w:szCs w:val="24"/>
          <w:lang w:val="en-US"/>
        </w:rPr>
        <w:t>i (2</w:t>
      </w:r>
      <w:r w:rsidRPr="00916E33">
        <w:rPr>
          <w:rFonts w:ascii="Times New Roman" w:hAnsi="Times New Roman" w:cs="Times New Roman"/>
          <w:b/>
          <w:sz w:val="24"/>
          <w:szCs w:val="24"/>
          <w:vertAlign w:val="superscript"/>
          <w:lang w:val="en-US"/>
        </w:rPr>
        <w:t>2</w:t>
      </w:r>
      <w:r>
        <w:rPr>
          <w:rFonts w:ascii="Times New Roman" w:hAnsi="Times New Roman" w:cs="Times New Roman"/>
          <w:b/>
          <w:sz w:val="24"/>
          <w:szCs w:val="24"/>
          <w:lang w:val="en-US"/>
        </w:rPr>
        <w:t>)</w:t>
      </w:r>
      <w:r w:rsidRPr="007D4FDC">
        <w:rPr>
          <w:rFonts w:ascii="Times New Roman" w:hAnsi="Times New Roman" w:cs="Times New Roman"/>
          <w:b/>
          <w:sz w:val="24"/>
          <w:szCs w:val="24"/>
          <w:lang w:val="en-US"/>
        </w:rPr>
        <w:t xml:space="preserve">, </w:t>
      </w:r>
      <w:r w:rsidR="009B249F">
        <w:rPr>
          <w:rFonts w:ascii="Times New Roman" w:hAnsi="Times New Roman" w:cs="Times New Roman"/>
          <w:b/>
          <w:sz w:val="24"/>
          <w:szCs w:val="24"/>
          <w:lang w:val="en-US"/>
        </w:rPr>
        <w:t>cu</w:t>
      </w:r>
      <w:r w:rsidRPr="007D4FDC">
        <w:rPr>
          <w:rFonts w:ascii="Times New Roman" w:hAnsi="Times New Roman" w:cs="Times New Roman"/>
          <w:b/>
          <w:sz w:val="24"/>
          <w:szCs w:val="24"/>
          <w:lang w:val="en-US"/>
        </w:rPr>
        <w:t xml:space="preserve"> următorul cuprins:</w:t>
      </w:r>
    </w:p>
    <w:p w:rsidR="000D39A4" w:rsidRPr="000D39A4" w:rsidRDefault="000D39A4" w:rsidP="000D39A4">
      <w:pPr>
        <w:pStyle w:val="ListParagraph"/>
        <w:spacing w:line="360" w:lineRule="auto"/>
        <w:ind w:left="360"/>
        <w:jc w:val="both"/>
        <w:rPr>
          <w:rFonts w:ascii="Times New Roman" w:hAnsi="Times New Roman" w:cs="Times New Roman"/>
          <w:sz w:val="24"/>
          <w:szCs w:val="24"/>
        </w:rPr>
      </w:pPr>
      <w:r w:rsidRPr="000D39A4">
        <w:rPr>
          <w:rFonts w:ascii="Times New Roman" w:hAnsi="Times New Roman" w:cs="Times New Roman"/>
          <w:sz w:val="24"/>
          <w:szCs w:val="24"/>
        </w:rPr>
        <w:t>“(</w:t>
      </w:r>
      <w:r>
        <w:rPr>
          <w:rFonts w:ascii="Times New Roman" w:hAnsi="Times New Roman" w:cs="Times New Roman"/>
          <w:sz w:val="24"/>
          <w:szCs w:val="24"/>
        </w:rPr>
        <w:t>2</w:t>
      </w:r>
      <w:r w:rsidRPr="00916E33">
        <w:rPr>
          <w:rFonts w:ascii="Times New Roman" w:hAnsi="Times New Roman" w:cs="Times New Roman"/>
          <w:sz w:val="24"/>
          <w:szCs w:val="24"/>
          <w:vertAlign w:val="superscript"/>
        </w:rPr>
        <w:t>1</w:t>
      </w:r>
      <w:r w:rsidRPr="000D39A4">
        <w:rPr>
          <w:rFonts w:ascii="Times New Roman" w:hAnsi="Times New Roman" w:cs="Times New Roman"/>
          <w:sz w:val="24"/>
          <w:szCs w:val="24"/>
        </w:rPr>
        <w:t>) Informaţiile conţinute în macheta prevăzută în anexa nr. 1.1 se transmit lunar de către operatorii economici cu obligaţie de achiziţie de CV care dețin în portofoliu cel puțin un consumator beneficiar al unei decizii ANRE emise conform prevederilor art.8</w:t>
      </w:r>
      <w:r w:rsidRPr="00916E33">
        <w:rPr>
          <w:rFonts w:ascii="Times New Roman" w:hAnsi="Times New Roman" w:cs="Times New Roman"/>
          <w:sz w:val="24"/>
          <w:szCs w:val="24"/>
          <w:vertAlign w:val="superscript"/>
        </w:rPr>
        <w:t>1</w:t>
      </w:r>
      <w:r w:rsidRPr="000D39A4">
        <w:rPr>
          <w:rFonts w:ascii="Times New Roman" w:hAnsi="Times New Roman" w:cs="Times New Roman"/>
          <w:sz w:val="24"/>
          <w:szCs w:val="24"/>
        </w:rPr>
        <w:t xml:space="preserve"> alin. (1) lit. b) sau c) sau ale alin. (4), după caz, în primele 10 zile lucrătoare din luna în care se emite factura </w:t>
      </w:r>
      <w:r w:rsidR="00A52D8C">
        <w:rPr>
          <w:rFonts w:ascii="Times New Roman" w:hAnsi="Times New Roman" w:cs="Times New Roman"/>
          <w:sz w:val="24"/>
          <w:szCs w:val="24"/>
        </w:rPr>
        <w:t xml:space="preserve">de energie electrică </w:t>
      </w:r>
      <w:r w:rsidRPr="000D39A4">
        <w:rPr>
          <w:rFonts w:ascii="Times New Roman" w:hAnsi="Times New Roman" w:cs="Times New Roman"/>
          <w:sz w:val="24"/>
          <w:szCs w:val="24"/>
        </w:rPr>
        <w:t>şi se referă la consumul final de energie electrică exceptat conform prevederilor deciziei ANRE respective și facturat operatorului economic j și/sau autofurnizat, corespunzător lunii anterioare celei în care se emite factura</w:t>
      </w:r>
      <w:r w:rsidR="00A52D8C">
        <w:rPr>
          <w:rFonts w:ascii="Times New Roman" w:hAnsi="Times New Roman" w:cs="Times New Roman"/>
          <w:sz w:val="24"/>
          <w:szCs w:val="24"/>
        </w:rPr>
        <w:t xml:space="preserve"> de energie electrică</w:t>
      </w:r>
      <w:r w:rsidRPr="000D39A4">
        <w:rPr>
          <w:rFonts w:ascii="Times New Roman" w:hAnsi="Times New Roman" w:cs="Times New Roman"/>
          <w:sz w:val="24"/>
          <w:szCs w:val="24"/>
        </w:rPr>
        <w:t xml:space="preserve">.  </w:t>
      </w:r>
    </w:p>
    <w:p w:rsidR="000162F3" w:rsidRPr="000D39A4" w:rsidRDefault="000D39A4" w:rsidP="000D39A4">
      <w:pPr>
        <w:pStyle w:val="ListParagraph"/>
        <w:spacing w:line="360" w:lineRule="auto"/>
        <w:ind w:left="360"/>
        <w:jc w:val="both"/>
        <w:rPr>
          <w:rFonts w:ascii="Times New Roman" w:hAnsi="Times New Roman" w:cs="Times New Roman"/>
          <w:sz w:val="24"/>
          <w:szCs w:val="24"/>
        </w:rPr>
      </w:pPr>
      <w:r w:rsidRPr="000D39A4">
        <w:rPr>
          <w:rFonts w:ascii="Times New Roman" w:hAnsi="Times New Roman" w:cs="Times New Roman"/>
          <w:sz w:val="24"/>
          <w:szCs w:val="24"/>
        </w:rPr>
        <w:t>(2</w:t>
      </w:r>
      <w:r w:rsidRPr="00916E33">
        <w:rPr>
          <w:rFonts w:ascii="Times New Roman" w:hAnsi="Times New Roman" w:cs="Times New Roman"/>
          <w:sz w:val="24"/>
          <w:szCs w:val="24"/>
          <w:vertAlign w:val="superscript"/>
        </w:rPr>
        <w:t>2</w:t>
      </w:r>
      <w:r w:rsidRPr="000D39A4">
        <w:rPr>
          <w:rFonts w:ascii="Times New Roman" w:hAnsi="Times New Roman" w:cs="Times New Roman"/>
          <w:sz w:val="24"/>
          <w:szCs w:val="24"/>
        </w:rPr>
        <w:t>) Pentru un consumator beneficiar al unei decizii ANRE emise conform prevederilor art.8</w:t>
      </w:r>
      <w:r w:rsidRPr="00916E33">
        <w:rPr>
          <w:rFonts w:ascii="Times New Roman" w:hAnsi="Times New Roman" w:cs="Times New Roman"/>
          <w:sz w:val="24"/>
          <w:szCs w:val="24"/>
          <w:vertAlign w:val="superscript"/>
        </w:rPr>
        <w:t>1</w:t>
      </w:r>
      <w:r w:rsidRPr="000D39A4">
        <w:rPr>
          <w:rFonts w:ascii="Times New Roman" w:hAnsi="Times New Roman" w:cs="Times New Roman"/>
          <w:sz w:val="24"/>
          <w:szCs w:val="24"/>
        </w:rPr>
        <w:t xml:space="preserve"> alin. (1) lit. b) sau c) sau ale alin. (4), după caz, furnizorul de energie electrică al acestuia facturează consumul final livrat de energie electrică exceptat conform prevederilor deciziei ANRE respective, în baza citirilor realizate lunar de operatorul de rețea la care este racordat respectivul consumator.”</w:t>
      </w:r>
    </w:p>
    <w:p w:rsidR="000D39A4" w:rsidRPr="00D935A8" w:rsidRDefault="000D39A4" w:rsidP="00D935A8">
      <w:pPr>
        <w:pStyle w:val="ListParagraph"/>
        <w:numPr>
          <w:ilvl w:val="0"/>
          <w:numId w:val="1"/>
        </w:numPr>
        <w:autoSpaceDE w:val="0"/>
        <w:autoSpaceDN w:val="0"/>
        <w:adjustRightInd w:val="0"/>
        <w:spacing w:after="0" w:line="360" w:lineRule="auto"/>
        <w:jc w:val="both"/>
        <w:rPr>
          <w:rFonts w:ascii="Times New Roman" w:hAnsi="Times New Roman" w:cs="Times New Roman"/>
          <w:b/>
          <w:sz w:val="24"/>
          <w:szCs w:val="24"/>
          <w:lang w:val="en-US"/>
        </w:rPr>
      </w:pPr>
      <w:r w:rsidRPr="00D935A8">
        <w:rPr>
          <w:rFonts w:ascii="Times New Roman" w:hAnsi="Times New Roman" w:cs="Times New Roman"/>
          <w:b/>
          <w:sz w:val="24"/>
          <w:szCs w:val="24"/>
          <w:lang w:val="en-US"/>
        </w:rPr>
        <w:t>După articolul 23 se introduce un nou articol, articolul 23</w:t>
      </w:r>
      <w:r w:rsidRPr="00916E33">
        <w:rPr>
          <w:rFonts w:ascii="Times New Roman" w:hAnsi="Times New Roman" w:cs="Times New Roman"/>
          <w:b/>
          <w:sz w:val="24"/>
          <w:szCs w:val="24"/>
          <w:vertAlign w:val="superscript"/>
          <w:lang w:val="en-US"/>
        </w:rPr>
        <w:t>1</w:t>
      </w:r>
      <w:r w:rsidRPr="00D935A8">
        <w:rPr>
          <w:rFonts w:ascii="Times New Roman" w:hAnsi="Times New Roman" w:cs="Times New Roman"/>
          <w:b/>
          <w:sz w:val="24"/>
          <w:szCs w:val="24"/>
          <w:lang w:val="en-US"/>
        </w:rPr>
        <w:t>, care va avea următorul cuprins:</w:t>
      </w:r>
    </w:p>
    <w:p w:rsidR="004D4145" w:rsidRPr="004D4145" w:rsidRDefault="000D39A4" w:rsidP="004D4145">
      <w:pPr>
        <w:pStyle w:val="ListParagraph"/>
        <w:spacing w:line="360" w:lineRule="auto"/>
        <w:ind w:left="360"/>
        <w:jc w:val="both"/>
        <w:rPr>
          <w:rFonts w:ascii="Times New Roman" w:hAnsi="Times New Roman" w:cs="Times New Roman"/>
          <w:sz w:val="24"/>
          <w:szCs w:val="24"/>
        </w:rPr>
      </w:pPr>
      <w:r w:rsidRPr="000D39A4">
        <w:rPr>
          <w:rFonts w:ascii="Times New Roman" w:hAnsi="Times New Roman" w:cs="Times New Roman"/>
          <w:sz w:val="24"/>
          <w:szCs w:val="24"/>
        </w:rPr>
        <w:t>“</w:t>
      </w:r>
      <w:r w:rsidR="004D4145" w:rsidRPr="004D4145">
        <w:rPr>
          <w:rFonts w:ascii="Times New Roman" w:hAnsi="Times New Roman" w:cs="Times New Roman"/>
          <w:b/>
          <w:sz w:val="24"/>
          <w:szCs w:val="24"/>
        </w:rPr>
        <w:t xml:space="preserve">Articolul </w:t>
      </w:r>
      <w:r w:rsidRPr="004D4145">
        <w:rPr>
          <w:rFonts w:ascii="Times New Roman" w:hAnsi="Times New Roman" w:cs="Times New Roman"/>
          <w:b/>
          <w:sz w:val="24"/>
          <w:szCs w:val="24"/>
        </w:rPr>
        <w:t>23</w:t>
      </w:r>
      <w:r w:rsidRPr="00916E33">
        <w:rPr>
          <w:rFonts w:ascii="Times New Roman" w:hAnsi="Times New Roman" w:cs="Times New Roman"/>
          <w:b/>
          <w:sz w:val="24"/>
          <w:szCs w:val="24"/>
          <w:vertAlign w:val="superscript"/>
        </w:rPr>
        <w:t>1</w:t>
      </w:r>
      <w:r w:rsidR="004D4145">
        <w:rPr>
          <w:rFonts w:ascii="Times New Roman" w:hAnsi="Times New Roman" w:cs="Times New Roman"/>
          <w:sz w:val="24"/>
          <w:szCs w:val="24"/>
        </w:rPr>
        <w:t xml:space="preserve"> -</w:t>
      </w:r>
      <w:r w:rsidRPr="000D39A4">
        <w:rPr>
          <w:rFonts w:ascii="Times New Roman" w:hAnsi="Times New Roman" w:cs="Times New Roman"/>
          <w:sz w:val="24"/>
          <w:szCs w:val="24"/>
        </w:rPr>
        <w:t xml:space="preserve"> </w:t>
      </w:r>
      <w:r w:rsidR="004D4145" w:rsidRPr="004D4145">
        <w:rPr>
          <w:rFonts w:ascii="Times New Roman" w:hAnsi="Times New Roman" w:cs="Times New Roman"/>
          <w:sz w:val="24"/>
          <w:szCs w:val="24"/>
        </w:rPr>
        <w:t>(1) În cazul operatorului eonomic j aflat în situația prevăzută la art. 8</w:t>
      </w:r>
      <w:r w:rsidR="004D4145" w:rsidRPr="00916E33">
        <w:rPr>
          <w:rFonts w:ascii="Times New Roman" w:hAnsi="Times New Roman" w:cs="Times New Roman"/>
          <w:sz w:val="24"/>
          <w:szCs w:val="24"/>
          <w:vertAlign w:val="superscript"/>
        </w:rPr>
        <w:t>1</w:t>
      </w:r>
      <w:r w:rsidR="004D4145" w:rsidRPr="004D4145">
        <w:rPr>
          <w:rFonts w:ascii="Times New Roman" w:hAnsi="Times New Roman" w:cs="Times New Roman"/>
          <w:sz w:val="24"/>
          <w:szCs w:val="24"/>
        </w:rPr>
        <w:t xml:space="preserve"> alin. (1), operatorul economic/operatorii economici i cu obligație de achiziție de CV care realizează activitatea de furnizare a energiei electrice la acesta aplică cota obligatorie de achiziție CV pentru anul t, după cum urmează: </w:t>
      </w:r>
    </w:p>
    <w:p w:rsidR="004D4145" w:rsidRPr="004D4145" w:rsidRDefault="004D4145" w:rsidP="004D4145">
      <w:pPr>
        <w:pStyle w:val="ListParagraph"/>
        <w:spacing w:line="360" w:lineRule="auto"/>
        <w:ind w:left="360"/>
        <w:jc w:val="both"/>
        <w:rPr>
          <w:rFonts w:ascii="Times New Roman" w:hAnsi="Times New Roman" w:cs="Times New Roman"/>
          <w:sz w:val="24"/>
          <w:szCs w:val="24"/>
        </w:rPr>
      </w:pPr>
      <w:r w:rsidRPr="004D4145">
        <w:rPr>
          <w:rFonts w:ascii="Times New Roman" w:hAnsi="Times New Roman" w:cs="Times New Roman"/>
          <w:sz w:val="24"/>
          <w:szCs w:val="24"/>
        </w:rPr>
        <w:t>a) cota prevăzută la art. 23 alin. (1) pentru consumul final de energie electrică furnizat operatorului economic j și/sau autofurnizat diminuat cu consumul final exceptat conform prevederilor HG nr.</w:t>
      </w:r>
      <w:r w:rsidR="00F57ABF">
        <w:rPr>
          <w:rFonts w:ascii="Times New Roman" w:hAnsi="Times New Roman" w:cs="Times New Roman"/>
          <w:sz w:val="24"/>
          <w:szCs w:val="24"/>
        </w:rPr>
        <w:t xml:space="preserve"> </w:t>
      </w:r>
      <w:r w:rsidRPr="004D4145">
        <w:rPr>
          <w:rFonts w:ascii="Times New Roman" w:hAnsi="Times New Roman" w:cs="Times New Roman"/>
          <w:sz w:val="24"/>
          <w:szCs w:val="24"/>
        </w:rPr>
        <w:t>495/2014 și/sau ale Legii nr.</w:t>
      </w:r>
      <w:r w:rsidR="00F57ABF">
        <w:rPr>
          <w:rFonts w:ascii="Times New Roman" w:hAnsi="Times New Roman" w:cs="Times New Roman"/>
          <w:sz w:val="24"/>
          <w:szCs w:val="24"/>
        </w:rPr>
        <w:t xml:space="preserve"> </w:t>
      </w:r>
      <w:r w:rsidRPr="004D4145">
        <w:rPr>
          <w:rFonts w:ascii="Times New Roman" w:hAnsi="Times New Roman" w:cs="Times New Roman"/>
          <w:sz w:val="24"/>
          <w:szCs w:val="24"/>
        </w:rPr>
        <w:t xml:space="preserve">123/2012, după caz, în perioada cuprinsă </w:t>
      </w:r>
      <w:r w:rsidRPr="004D4145">
        <w:rPr>
          <w:rFonts w:ascii="Times New Roman" w:hAnsi="Times New Roman" w:cs="Times New Roman"/>
          <w:sz w:val="24"/>
          <w:szCs w:val="24"/>
        </w:rPr>
        <w:lastRenderedPageBreak/>
        <w:t>între 1 ianuarie a anului de analiză t și data intrării în vigoare a deciziei prevăzută la art. 8</w:t>
      </w:r>
      <w:r w:rsidRPr="00916E33">
        <w:rPr>
          <w:rFonts w:ascii="Times New Roman" w:hAnsi="Times New Roman" w:cs="Times New Roman"/>
          <w:sz w:val="24"/>
          <w:szCs w:val="24"/>
          <w:vertAlign w:val="superscript"/>
        </w:rPr>
        <w:t>1</w:t>
      </w:r>
      <w:r w:rsidRPr="004D4145">
        <w:rPr>
          <w:rFonts w:ascii="Times New Roman" w:hAnsi="Times New Roman" w:cs="Times New Roman"/>
          <w:sz w:val="24"/>
          <w:szCs w:val="24"/>
        </w:rPr>
        <w:t xml:space="preserve"> alin. (1) lit. b) sau c), după caz, exclusiv;</w:t>
      </w:r>
    </w:p>
    <w:p w:rsidR="004D4145" w:rsidRPr="004D4145" w:rsidRDefault="004D4145" w:rsidP="004D4145">
      <w:pPr>
        <w:pStyle w:val="ListParagraph"/>
        <w:spacing w:line="360" w:lineRule="auto"/>
        <w:ind w:left="360"/>
        <w:jc w:val="both"/>
        <w:rPr>
          <w:rFonts w:ascii="Times New Roman" w:hAnsi="Times New Roman" w:cs="Times New Roman"/>
          <w:sz w:val="24"/>
          <w:szCs w:val="24"/>
        </w:rPr>
      </w:pPr>
      <w:r w:rsidRPr="004D4145">
        <w:rPr>
          <w:rFonts w:ascii="Times New Roman" w:hAnsi="Times New Roman" w:cs="Times New Roman"/>
          <w:sz w:val="24"/>
          <w:szCs w:val="24"/>
        </w:rPr>
        <w:t>b) cota obligatorie individuală de achiziție de CV stabilită prin decizie ANRE emisă în termenul prevăzut la art. 23 alin. (1), începând cu data intrării în vigoare a deciziei prevăzută la art. 8</w:t>
      </w:r>
      <w:r w:rsidRPr="00916E33">
        <w:rPr>
          <w:rFonts w:ascii="Times New Roman" w:hAnsi="Times New Roman" w:cs="Times New Roman"/>
          <w:sz w:val="24"/>
          <w:szCs w:val="24"/>
          <w:vertAlign w:val="superscript"/>
        </w:rPr>
        <w:t>1</w:t>
      </w:r>
      <w:r w:rsidRPr="004D4145">
        <w:rPr>
          <w:rFonts w:ascii="Times New Roman" w:hAnsi="Times New Roman" w:cs="Times New Roman"/>
          <w:sz w:val="24"/>
          <w:szCs w:val="24"/>
        </w:rPr>
        <w:t xml:space="preserve"> alin. (1) lit. b) sau c), după caz.</w:t>
      </w:r>
    </w:p>
    <w:p w:rsidR="004D4145" w:rsidRPr="004D4145" w:rsidRDefault="004D4145" w:rsidP="004D4145">
      <w:pPr>
        <w:pStyle w:val="ListParagraph"/>
        <w:spacing w:line="360" w:lineRule="auto"/>
        <w:ind w:left="360"/>
        <w:jc w:val="both"/>
        <w:rPr>
          <w:rFonts w:ascii="Times New Roman" w:hAnsi="Times New Roman" w:cs="Times New Roman"/>
          <w:sz w:val="24"/>
          <w:szCs w:val="24"/>
        </w:rPr>
      </w:pPr>
      <w:r w:rsidRPr="004D4145">
        <w:rPr>
          <w:rFonts w:ascii="Times New Roman" w:hAnsi="Times New Roman" w:cs="Times New Roman"/>
          <w:sz w:val="24"/>
          <w:szCs w:val="24"/>
        </w:rPr>
        <w:t xml:space="preserve">(2) Cota anuală obligatorie individuală de achiziție de CV se stabilește la valoarea de 0 CV/MWh, prin decizie ANRE emisă în același termen cu cea prevăzută la art. 23 alin. (1), pe aceeași perioadă în care cota obligatorie anuală individuală estimată de achiziție de CV a avut valoarea de 0 CV/MWh, cu excepția ultimului an în care operatorul economic j realizează plăți la ANRE, caz în care cota obligatorie individuală de achiziție de CV are o valoare stabilită prin decizie de regularizare emisă de ANRE până la data de 1 martie a anului următor celui în care se aplică ultima decizie cu cotă obligatorie estimată de achiziție CV cu valoarea de 0 CV/MWh. </w:t>
      </w:r>
    </w:p>
    <w:p w:rsidR="004D4145" w:rsidRPr="004D4145" w:rsidRDefault="004D4145" w:rsidP="004D4145">
      <w:pPr>
        <w:pStyle w:val="ListParagraph"/>
        <w:spacing w:line="360" w:lineRule="auto"/>
        <w:ind w:left="360"/>
        <w:jc w:val="both"/>
        <w:rPr>
          <w:rFonts w:ascii="Times New Roman" w:hAnsi="Times New Roman" w:cs="Times New Roman"/>
          <w:sz w:val="24"/>
          <w:szCs w:val="24"/>
        </w:rPr>
      </w:pPr>
      <w:r w:rsidRPr="004D4145">
        <w:rPr>
          <w:rFonts w:ascii="Times New Roman" w:hAnsi="Times New Roman" w:cs="Times New Roman"/>
          <w:sz w:val="24"/>
          <w:szCs w:val="24"/>
        </w:rPr>
        <w:t>(3) În vederea emiterii deciziei de regularizare, pentru fiecare an de analiză în care operatorul economic j a realizat plăți la ANRE pe perioada de aplicare a deciziei/deciziilor ANRE prevăzute la art 8</w:t>
      </w:r>
      <w:r w:rsidRPr="00916E33">
        <w:rPr>
          <w:rFonts w:ascii="Times New Roman" w:hAnsi="Times New Roman" w:cs="Times New Roman"/>
          <w:sz w:val="24"/>
          <w:szCs w:val="24"/>
          <w:vertAlign w:val="superscript"/>
        </w:rPr>
        <w:t>1</w:t>
      </w:r>
      <w:r w:rsidRPr="004D4145">
        <w:rPr>
          <w:rFonts w:ascii="Times New Roman" w:hAnsi="Times New Roman" w:cs="Times New Roman"/>
          <w:sz w:val="24"/>
          <w:szCs w:val="24"/>
        </w:rPr>
        <w:t xml:space="preserve"> alin. (1) lit. b) sau c) sau alin. (4), după caz, ANRE stabilește următoarele: </w:t>
      </w:r>
    </w:p>
    <w:p w:rsidR="004D4145" w:rsidRPr="004D4145" w:rsidRDefault="004D4145" w:rsidP="004D4145">
      <w:pPr>
        <w:pStyle w:val="ListParagraph"/>
        <w:spacing w:line="360" w:lineRule="auto"/>
        <w:ind w:left="360"/>
        <w:jc w:val="both"/>
        <w:rPr>
          <w:rFonts w:ascii="Times New Roman" w:hAnsi="Times New Roman" w:cs="Times New Roman"/>
          <w:sz w:val="24"/>
          <w:szCs w:val="24"/>
        </w:rPr>
      </w:pPr>
      <w:r w:rsidRPr="004D4145">
        <w:rPr>
          <w:rFonts w:ascii="Times New Roman" w:hAnsi="Times New Roman" w:cs="Times New Roman"/>
          <w:sz w:val="24"/>
          <w:szCs w:val="24"/>
        </w:rPr>
        <w:t xml:space="preserve">a) </w:t>
      </w:r>
      <w:r w:rsidR="00C24FAA" w:rsidRPr="00C24FAA">
        <w:rPr>
          <w:rFonts w:ascii="Times New Roman" w:hAnsi="Times New Roman" w:cs="Times New Roman"/>
          <w:sz w:val="24"/>
          <w:szCs w:val="24"/>
        </w:rPr>
        <w:t>valoarea totală a plăților realizate de operatorul economic j la ANRE, rezultată din însumarea plătilor lunare realizate de acesta în baza deciziilor emise de ANRE conform prevederilor art. 8</w:t>
      </w:r>
      <w:r w:rsidR="00C24FAA" w:rsidRPr="00916E33">
        <w:rPr>
          <w:rFonts w:ascii="Times New Roman" w:hAnsi="Times New Roman" w:cs="Times New Roman"/>
          <w:sz w:val="24"/>
          <w:szCs w:val="24"/>
          <w:vertAlign w:val="superscript"/>
        </w:rPr>
        <w:t>1</w:t>
      </w:r>
      <w:r w:rsidR="00C24FAA" w:rsidRPr="00C24FAA">
        <w:rPr>
          <w:rFonts w:ascii="Times New Roman" w:hAnsi="Times New Roman" w:cs="Times New Roman"/>
          <w:sz w:val="24"/>
          <w:szCs w:val="24"/>
        </w:rPr>
        <w:t xml:space="preserve"> alin. (7), pentru lunile calendaristice din anul de analiză în care au fost aplicabile prevederile deciziei ANRE cu cotă obligatorie estimată de achiziție CV cu valoarea de 0 CV/MWh;</w:t>
      </w:r>
    </w:p>
    <w:p w:rsidR="004D4145" w:rsidRPr="004D4145" w:rsidRDefault="004D4145" w:rsidP="004D4145">
      <w:pPr>
        <w:pStyle w:val="ListParagraph"/>
        <w:spacing w:line="360" w:lineRule="auto"/>
        <w:ind w:left="360"/>
        <w:jc w:val="both"/>
        <w:rPr>
          <w:rFonts w:ascii="Times New Roman" w:hAnsi="Times New Roman" w:cs="Times New Roman"/>
          <w:sz w:val="24"/>
          <w:szCs w:val="24"/>
        </w:rPr>
      </w:pPr>
      <w:r w:rsidRPr="004D4145">
        <w:rPr>
          <w:rFonts w:ascii="Times New Roman" w:hAnsi="Times New Roman" w:cs="Times New Roman"/>
          <w:sz w:val="24"/>
          <w:szCs w:val="24"/>
        </w:rPr>
        <w:t>b) contravaloarea CV rezultată din aplicarea cotei obligatorii de achiziție de CV prevăzută la art. 23 alin. (1) la consumul de energie electrică exceptat din anul de analiză conform prevederilor deciziei ANRE prevăzute la art 8</w:t>
      </w:r>
      <w:r w:rsidRPr="00916E33">
        <w:rPr>
          <w:rFonts w:ascii="Times New Roman" w:hAnsi="Times New Roman" w:cs="Times New Roman"/>
          <w:sz w:val="24"/>
          <w:szCs w:val="24"/>
          <w:vertAlign w:val="superscript"/>
        </w:rPr>
        <w:t>1</w:t>
      </w:r>
      <w:r w:rsidRPr="004D4145">
        <w:rPr>
          <w:rFonts w:ascii="Times New Roman" w:hAnsi="Times New Roman" w:cs="Times New Roman"/>
          <w:sz w:val="24"/>
          <w:szCs w:val="24"/>
        </w:rPr>
        <w:t xml:space="preserve"> alin. (1) lit. b) sau c) sau alin. (4), după caz, având în vedere prețul mediu ponderat al tranzacțiilor din PCSCV din anul de analiză;</w:t>
      </w:r>
    </w:p>
    <w:p w:rsidR="004D4145" w:rsidRPr="004D4145" w:rsidRDefault="004D4145" w:rsidP="004D4145">
      <w:pPr>
        <w:pStyle w:val="ListParagraph"/>
        <w:spacing w:line="360" w:lineRule="auto"/>
        <w:ind w:left="360"/>
        <w:jc w:val="both"/>
        <w:rPr>
          <w:rFonts w:ascii="Times New Roman" w:hAnsi="Times New Roman" w:cs="Times New Roman"/>
          <w:sz w:val="24"/>
          <w:szCs w:val="24"/>
        </w:rPr>
      </w:pPr>
      <w:r w:rsidRPr="004D4145">
        <w:rPr>
          <w:rFonts w:ascii="Times New Roman" w:hAnsi="Times New Roman" w:cs="Times New Roman"/>
          <w:sz w:val="24"/>
          <w:szCs w:val="24"/>
        </w:rPr>
        <w:t>c) valoarea de regularizat pentru fiecare an, determinată ca diferență între contravaloarea prevăzută la lit. b) și cea prevăzută la lit. a);</w:t>
      </w:r>
    </w:p>
    <w:p w:rsidR="004D4145" w:rsidRPr="004D4145" w:rsidRDefault="004D4145" w:rsidP="004D4145">
      <w:pPr>
        <w:pStyle w:val="ListParagraph"/>
        <w:spacing w:line="360" w:lineRule="auto"/>
        <w:ind w:left="360"/>
        <w:jc w:val="both"/>
        <w:rPr>
          <w:rFonts w:ascii="Times New Roman" w:hAnsi="Times New Roman" w:cs="Times New Roman"/>
          <w:sz w:val="24"/>
          <w:szCs w:val="24"/>
        </w:rPr>
      </w:pPr>
      <w:r w:rsidRPr="004D4145">
        <w:rPr>
          <w:rFonts w:ascii="Times New Roman" w:hAnsi="Times New Roman" w:cs="Times New Roman"/>
          <w:sz w:val="24"/>
          <w:szCs w:val="24"/>
        </w:rPr>
        <w:t xml:space="preserve">d) valoarea totală de regularizat calculată ca sumă a valorilor de regularizat pentru fiecare an de analiză conform </w:t>
      </w:r>
      <w:r w:rsidR="00F26795">
        <w:rPr>
          <w:rFonts w:ascii="Times New Roman" w:hAnsi="Times New Roman" w:cs="Times New Roman"/>
          <w:sz w:val="24"/>
          <w:szCs w:val="24"/>
        </w:rPr>
        <w:t xml:space="preserve">prevederilor </w:t>
      </w:r>
      <w:r w:rsidRPr="004D4145">
        <w:rPr>
          <w:rFonts w:ascii="Times New Roman" w:hAnsi="Times New Roman" w:cs="Times New Roman"/>
          <w:sz w:val="24"/>
          <w:szCs w:val="24"/>
        </w:rPr>
        <w:t>lit. c);</w:t>
      </w:r>
    </w:p>
    <w:p w:rsidR="004D4145" w:rsidRPr="004D4145" w:rsidRDefault="004D4145" w:rsidP="004D4145">
      <w:pPr>
        <w:pStyle w:val="ListParagraph"/>
        <w:spacing w:line="360" w:lineRule="auto"/>
        <w:ind w:left="360"/>
        <w:jc w:val="both"/>
        <w:rPr>
          <w:rFonts w:ascii="Times New Roman" w:hAnsi="Times New Roman" w:cs="Times New Roman"/>
          <w:sz w:val="24"/>
          <w:szCs w:val="24"/>
        </w:rPr>
      </w:pPr>
      <w:r w:rsidRPr="004D4145">
        <w:rPr>
          <w:rFonts w:ascii="Times New Roman" w:hAnsi="Times New Roman" w:cs="Times New Roman"/>
          <w:sz w:val="24"/>
          <w:szCs w:val="24"/>
        </w:rPr>
        <w:t>e) numărul total de CV de regularizat, determinat ca raport dintre valoarea prevăzută la lit. d) și prețul mediu ponderat al tranzacțiilor din PCSCV din ultimul an în care s-a aplicat decizia ANRE cu cotă obligatorie estimată de achiziție CV cu valoarea de 0 CV/MWh;</w:t>
      </w:r>
    </w:p>
    <w:p w:rsidR="004D4145" w:rsidRPr="004D4145" w:rsidRDefault="004D4145" w:rsidP="004D4145">
      <w:pPr>
        <w:pStyle w:val="ListParagraph"/>
        <w:spacing w:line="360" w:lineRule="auto"/>
        <w:ind w:left="360"/>
        <w:jc w:val="both"/>
        <w:rPr>
          <w:rFonts w:ascii="Times New Roman" w:hAnsi="Times New Roman" w:cs="Times New Roman"/>
          <w:sz w:val="24"/>
          <w:szCs w:val="24"/>
        </w:rPr>
      </w:pPr>
      <w:r w:rsidRPr="004D4145">
        <w:rPr>
          <w:rFonts w:ascii="Times New Roman" w:hAnsi="Times New Roman" w:cs="Times New Roman"/>
          <w:sz w:val="24"/>
          <w:szCs w:val="24"/>
        </w:rPr>
        <w:lastRenderedPageBreak/>
        <w:t>f) cota obligatorie individuală de achiziție de CV aplicabilă în perioada de valabilitate a ultimei decizii ANRE cu cotă obligatorie estimată de achiziție CV cu valoarea de 0 CV/MWh, calculată ca raport dintre numărul total de CV de regularizat prevăzut la lit. e) și consumul final de energie electrică al operatorului economic j diminuat cu consumul final exceptat conform prevederilor HG nr.</w:t>
      </w:r>
      <w:r w:rsidR="00F57ABF">
        <w:rPr>
          <w:rFonts w:ascii="Times New Roman" w:hAnsi="Times New Roman" w:cs="Times New Roman"/>
          <w:sz w:val="24"/>
          <w:szCs w:val="24"/>
        </w:rPr>
        <w:t xml:space="preserve"> </w:t>
      </w:r>
      <w:r w:rsidRPr="004D4145">
        <w:rPr>
          <w:rFonts w:ascii="Times New Roman" w:hAnsi="Times New Roman" w:cs="Times New Roman"/>
          <w:sz w:val="24"/>
          <w:szCs w:val="24"/>
        </w:rPr>
        <w:t>495/2014 și/sau ale Legii nr.</w:t>
      </w:r>
      <w:r w:rsidR="00F57ABF">
        <w:rPr>
          <w:rFonts w:ascii="Times New Roman" w:hAnsi="Times New Roman" w:cs="Times New Roman"/>
          <w:sz w:val="24"/>
          <w:szCs w:val="24"/>
        </w:rPr>
        <w:t xml:space="preserve"> </w:t>
      </w:r>
      <w:r w:rsidRPr="004D4145">
        <w:rPr>
          <w:rFonts w:ascii="Times New Roman" w:hAnsi="Times New Roman" w:cs="Times New Roman"/>
          <w:sz w:val="24"/>
          <w:szCs w:val="24"/>
        </w:rPr>
        <w:t>123/2012, după caz, din perioada respectivă.</w:t>
      </w:r>
    </w:p>
    <w:p w:rsidR="000D39A4" w:rsidRPr="000D39A4" w:rsidRDefault="004D4145" w:rsidP="004D4145">
      <w:pPr>
        <w:pStyle w:val="ListParagraph"/>
        <w:spacing w:line="360" w:lineRule="auto"/>
        <w:ind w:left="360"/>
        <w:jc w:val="both"/>
        <w:rPr>
          <w:rFonts w:ascii="Times New Roman" w:hAnsi="Times New Roman" w:cs="Times New Roman"/>
          <w:sz w:val="24"/>
          <w:szCs w:val="24"/>
        </w:rPr>
      </w:pPr>
      <w:r w:rsidRPr="004D4145">
        <w:rPr>
          <w:rFonts w:ascii="Times New Roman" w:hAnsi="Times New Roman" w:cs="Times New Roman"/>
          <w:sz w:val="24"/>
          <w:szCs w:val="24"/>
        </w:rPr>
        <w:t xml:space="preserve"> (4) Cota obligatorie de achiziție CV care se aplică operatorilor economici i pentru energia electrică neexceptată facturată și/sau autofurnizată operatorului economic j, începând cu ziua calendaristică următoare celei în care încetează aplicabilitatea ultimei decizii ANRE privind cota obligatorie individuală estimată de achiziție de certificate verzi, este cea stabilită conform </w:t>
      </w:r>
      <w:r w:rsidR="00F26795">
        <w:rPr>
          <w:rFonts w:ascii="Times New Roman" w:hAnsi="Times New Roman" w:cs="Times New Roman"/>
          <w:sz w:val="24"/>
          <w:szCs w:val="24"/>
        </w:rPr>
        <w:t xml:space="preserve">prevederilor </w:t>
      </w:r>
      <w:r w:rsidRPr="004D4145">
        <w:rPr>
          <w:rFonts w:ascii="Times New Roman" w:hAnsi="Times New Roman" w:cs="Times New Roman"/>
          <w:sz w:val="24"/>
          <w:szCs w:val="24"/>
        </w:rPr>
        <w:t>art. 23 alin. (1).</w:t>
      </w:r>
      <w:r w:rsidR="000D39A4" w:rsidRPr="000D39A4">
        <w:rPr>
          <w:rFonts w:ascii="Times New Roman" w:hAnsi="Times New Roman" w:cs="Times New Roman"/>
          <w:sz w:val="24"/>
          <w:szCs w:val="24"/>
        </w:rPr>
        <w:t>”</w:t>
      </w:r>
    </w:p>
    <w:p w:rsidR="00734434" w:rsidRPr="00734434" w:rsidRDefault="00734434" w:rsidP="00D935A8">
      <w:pPr>
        <w:pStyle w:val="ListParagraph"/>
        <w:numPr>
          <w:ilvl w:val="0"/>
          <w:numId w:val="1"/>
        </w:numPr>
        <w:spacing w:line="360" w:lineRule="auto"/>
        <w:jc w:val="both"/>
        <w:rPr>
          <w:rFonts w:ascii="Times New Roman" w:hAnsi="Times New Roman" w:cs="Times New Roman"/>
          <w:b/>
          <w:sz w:val="24"/>
          <w:szCs w:val="24"/>
        </w:rPr>
      </w:pPr>
      <w:r w:rsidRPr="00734434">
        <w:rPr>
          <w:rFonts w:ascii="Times New Roman" w:hAnsi="Times New Roman" w:cs="Times New Roman"/>
          <w:b/>
          <w:sz w:val="24"/>
          <w:szCs w:val="24"/>
        </w:rPr>
        <w:t xml:space="preserve">La articolul </w:t>
      </w:r>
      <w:r>
        <w:rPr>
          <w:rFonts w:ascii="Times New Roman" w:hAnsi="Times New Roman" w:cs="Times New Roman"/>
          <w:b/>
          <w:sz w:val="24"/>
          <w:szCs w:val="24"/>
        </w:rPr>
        <w:t>25</w:t>
      </w:r>
      <w:r w:rsidRPr="00734434">
        <w:rPr>
          <w:rFonts w:ascii="Times New Roman" w:hAnsi="Times New Roman" w:cs="Times New Roman"/>
          <w:b/>
          <w:sz w:val="24"/>
          <w:szCs w:val="24"/>
        </w:rPr>
        <w:t>, după alineatul (</w:t>
      </w:r>
      <w:r w:rsidR="00EA0A51">
        <w:rPr>
          <w:rFonts w:ascii="Times New Roman" w:hAnsi="Times New Roman" w:cs="Times New Roman"/>
          <w:b/>
          <w:sz w:val="24"/>
          <w:szCs w:val="24"/>
        </w:rPr>
        <w:t>2</w:t>
      </w:r>
      <w:r w:rsidRPr="00734434">
        <w:rPr>
          <w:rFonts w:ascii="Times New Roman" w:hAnsi="Times New Roman" w:cs="Times New Roman"/>
          <w:b/>
          <w:sz w:val="24"/>
          <w:szCs w:val="24"/>
        </w:rPr>
        <w:t xml:space="preserve">) se introduc </w:t>
      </w:r>
      <w:r w:rsidR="00EA0A51">
        <w:rPr>
          <w:rFonts w:ascii="Times New Roman" w:hAnsi="Times New Roman" w:cs="Times New Roman"/>
          <w:b/>
          <w:sz w:val="24"/>
          <w:szCs w:val="24"/>
        </w:rPr>
        <w:t xml:space="preserve">două </w:t>
      </w:r>
      <w:r w:rsidRPr="00734434">
        <w:rPr>
          <w:rFonts w:ascii="Times New Roman" w:hAnsi="Times New Roman" w:cs="Times New Roman"/>
          <w:b/>
          <w:sz w:val="24"/>
          <w:szCs w:val="24"/>
        </w:rPr>
        <w:t>no</w:t>
      </w:r>
      <w:r w:rsidR="00EA0A51">
        <w:rPr>
          <w:rFonts w:ascii="Times New Roman" w:hAnsi="Times New Roman" w:cs="Times New Roman"/>
          <w:b/>
          <w:sz w:val="24"/>
          <w:szCs w:val="24"/>
        </w:rPr>
        <w:t>i</w:t>
      </w:r>
      <w:r w:rsidRPr="00734434">
        <w:rPr>
          <w:rFonts w:ascii="Times New Roman" w:hAnsi="Times New Roman" w:cs="Times New Roman"/>
          <w:b/>
          <w:sz w:val="24"/>
          <w:szCs w:val="24"/>
        </w:rPr>
        <w:t xml:space="preserve"> alineat</w:t>
      </w:r>
      <w:r w:rsidR="00EA0A51">
        <w:rPr>
          <w:rFonts w:ascii="Times New Roman" w:hAnsi="Times New Roman" w:cs="Times New Roman"/>
          <w:b/>
          <w:sz w:val="24"/>
          <w:szCs w:val="24"/>
        </w:rPr>
        <w:t>e</w:t>
      </w:r>
      <w:r w:rsidRPr="00734434">
        <w:rPr>
          <w:rFonts w:ascii="Times New Roman" w:hAnsi="Times New Roman" w:cs="Times New Roman"/>
          <w:b/>
          <w:sz w:val="24"/>
          <w:szCs w:val="24"/>
        </w:rPr>
        <w:t>, alineat</w:t>
      </w:r>
      <w:r w:rsidR="00EA0A51">
        <w:rPr>
          <w:rFonts w:ascii="Times New Roman" w:hAnsi="Times New Roman" w:cs="Times New Roman"/>
          <w:b/>
          <w:sz w:val="24"/>
          <w:szCs w:val="24"/>
        </w:rPr>
        <w:t>ele</w:t>
      </w:r>
      <w:r w:rsidRPr="00734434">
        <w:rPr>
          <w:rFonts w:ascii="Times New Roman" w:hAnsi="Times New Roman" w:cs="Times New Roman"/>
          <w:b/>
          <w:sz w:val="24"/>
          <w:szCs w:val="24"/>
        </w:rPr>
        <w:t xml:space="preserve"> (</w:t>
      </w:r>
      <w:r w:rsidR="00EA0A51">
        <w:rPr>
          <w:rFonts w:ascii="Times New Roman" w:hAnsi="Times New Roman" w:cs="Times New Roman"/>
          <w:b/>
          <w:sz w:val="24"/>
          <w:szCs w:val="24"/>
        </w:rPr>
        <w:t>3</w:t>
      </w:r>
      <w:r w:rsidRPr="00734434">
        <w:rPr>
          <w:rFonts w:ascii="Times New Roman" w:hAnsi="Times New Roman" w:cs="Times New Roman"/>
          <w:b/>
          <w:sz w:val="24"/>
          <w:szCs w:val="24"/>
        </w:rPr>
        <w:t>)</w:t>
      </w:r>
      <w:r w:rsidR="00EA0A51">
        <w:rPr>
          <w:rFonts w:ascii="Times New Roman" w:hAnsi="Times New Roman" w:cs="Times New Roman"/>
          <w:b/>
          <w:sz w:val="24"/>
          <w:szCs w:val="24"/>
        </w:rPr>
        <w:t xml:space="preserve"> și (4)</w:t>
      </w:r>
      <w:r w:rsidRPr="00734434">
        <w:rPr>
          <w:rFonts w:ascii="Times New Roman" w:hAnsi="Times New Roman" w:cs="Times New Roman"/>
          <w:b/>
          <w:sz w:val="24"/>
          <w:szCs w:val="24"/>
        </w:rPr>
        <w:t xml:space="preserve">, </w:t>
      </w:r>
      <w:r w:rsidR="00F26795">
        <w:rPr>
          <w:rFonts w:ascii="Times New Roman" w:hAnsi="Times New Roman" w:cs="Times New Roman"/>
          <w:b/>
          <w:sz w:val="24"/>
          <w:szCs w:val="24"/>
        </w:rPr>
        <w:t>cu</w:t>
      </w:r>
      <w:r w:rsidRPr="00734434">
        <w:rPr>
          <w:rFonts w:ascii="Times New Roman" w:hAnsi="Times New Roman" w:cs="Times New Roman"/>
          <w:b/>
          <w:sz w:val="24"/>
          <w:szCs w:val="24"/>
        </w:rPr>
        <w:t xml:space="preserve"> următorul cuprins:</w:t>
      </w:r>
    </w:p>
    <w:p w:rsidR="00775C7B" w:rsidRPr="00775C7B" w:rsidRDefault="00EA0A51" w:rsidP="00775C7B">
      <w:pPr>
        <w:pStyle w:val="ListParagraph"/>
        <w:spacing w:line="360" w:lineRule="auto"/>
        <w:ind w:left="360"/>
        <w:jc w:val="both"/>
        <w:rPr>
          <w:rFonts w:ascii="Times New Roman" w:hAnsi="Times New Roman" w:cs="Times New Roman"/>
          <w:sz w:val="24"/>
          <w:szCs w:val="24"/>
        </w:rPr>
      </w:pPr>
      <w:r w:rsidRPr="00EA0A51">
        <w:rPr>
          <w:rFonts w:ascii="Times New Roman" w:hAnsi="Times New Roman" w:cs="Times New Roman"/>
          <w:sz w:val="24"/>
          <w:szCs w:val="24"/>
        </w:rPr>
        <w:t>“(</w:t>
      </w:r>
      <w:r>
        <w:rPr>
          <w:rFonts w:ascii="Times New Roman" w:hAnsi="Times New Roman" w:cs="Times New Roman"/>
          <w:sz w:val="24"/>
          <w:szCs w:val="24"/>
        </w:rPr>
        <w:t>3</w:t>
      </w:r>
      <w:r w:rsidRPr="00EA0A51">
        <w:rPr>
          <w:rFonts w:ascii="Times New Roman" w:hAnsi="Times New Roman" w:cs="Times New Roman"/>
          <w:sz w:val="24"/>
          <w:szCs w:val="24"/>
        </w:rPr>
        <w:t xml:space="preserve">) </w:t>
      </w:r>
      <w:r w:rsidR="00775C7B" w:rsidRPr="00775C7B">
        <w:rPr>
          <w:rFonts w:ascii="Times New Roman" w:hAnsi="Times New Roman" w:cs="Times New Roman"/>
          <w:sz w:val="24"/>
          <w:szCs w:val="24"/>
        </w:rPr>
        <w:t>În cazul operatorului economic cu obligație de achiziție de CV care are în portofoliu un operator economic j deținător al unei decizii ANRE emise conform prevederilor art. 23</w:t>
      </w:r>
      <w:r w:rsidR="00775C7B" w:rsidRPr="00916E33">
        <w:rPr>
          <w:rFonts w:ascii="Times New Roman" w:hAnsi="Times New Roman" w:cs="Times New Roman"/>
          <w:sz w:val="24"/>
          <w:szCs w:val="24"/>
          <w:vertAlign w:val="superscript"/>
        </w:rPr>
        <w:t>1</w:t>
      </w:r>
      <w:r w:rsidR="00775C7B" w:rsidRPr="00775C7B">
        <w:rPr>
          <w:rFonts w:ascii="Times New Roman" w:hAnsi="Times New Roman" w:cs="Times New Roman"/>
          <w:sz w:val="24"/>
          <w:szCs w:val="24"/>
        </w:rPr>
        <w:t xml:space="preserve"> alin. (1) lit. b), stabilirea NCV </w:t>
      </w:r>
      <w:r w:rsidR="00775C7B" w:rsidRPr="00916E33">
        <w:rPr>
          <w:rFonts w:ascii="Times New Roman" w:hAnsi="Times New Roman" w:cs="Times New Roman"/>
          <w:sz w:val="24"/>
          <w:szCs w:val="24"/>
          <w:vertAlign w:val="subscript"/>
        </w:rPr>
        <w:t>i nec,t</w:t>
      </w:r>
      <w:r w:rsidR="00775C7B" w:rsidRPr="00775C7B">
        <w:rPr>
          <w:rFonts w:ascii="Times New Roman" w:hAnsi="Times New Roman" w:cs="Times New Roman"/>
          <w:sz w:val="24"/>
          <w:szCs w:val="24"/>
        </w:rPr>
        <w:t xml:space="preserve"> se realizează pentru un consum de energie electrică neexceptat furnizat și/sau autofurnizat rezultat prin diminuarea CFEE</w:t>
      </w:r>
      <w:r w:rsidR="00775C7B" w:rsidRPr="00916E33">
        <w:rPr>
          <w:rFonts w:ascii="Times New Roman" w:hAnsi="Times New Roman" w:cs="Times New Roman"/>
          <w:sz w:val="24"/>
          <w:szCs w:val="24"/>
          <w:vertAlign w:val="subscript"/>
        </w:rPr>
        <w:t>i,t</w:t>
      </w:r>
      <w:r w:rsidR="00775C7B" w:rsidRPr="00775C7B">
        <w:rPr>
          <w:rFonts w:ascii="Times New Roman" w:hAnsi="Times New Roman" w:cs="Times New Roman"/>
          <w:sz w:val="24"/>
          <w:szCs w:val="24"/>
        </w:rPr>
        <w:t xml:space="preserve"> cu consumul final de energie electrică exceptat conform HG nr. 495/2014 și a Legii nr. 123/2012, precum și cu consumul final al operatorului economic j exceptat conform prevederilor deciziei ANRE respective.</w:t>
      </w:r>
    </w:p>
    <w:p w:rsidR="00775C7B" w:rsidRPr="00775C7B" w:rsidRDefault="00775C7B" w:rsidP="00775C7B">
      <w:pPr>
        <w:pStyle w:val="ListParagraph"/>
        <w:spacing w:line="360" w:lineRule="auto"/>
        <w:ind w:left="360"/>
        <w:jc w:val="both"/>
        <w:rPr>
          <w:rFonts w:ascii="Times New Roman" w:hAnsi="Times New Roman" w:cs="Times New Roman"/>
          <w:sz w:val="24"/>
          <w:szCs w:val="24"/>
        </w:rPr>
      </w:pPr>
      <w:r w:rsidRPr="00775C7B">
        <w:rPr>
          <w:rFonts w:ascii="Times New Roman" w:hAnsi="Times New Roman" w:cs="Times New Roman"/>
          <w:sz w:val="24"/>
          <w:szCs w:val="24"/>
        </w:rPr>
        <w:t xml:space="preserve">(4) Prin excepție de la prevederile alin. (3), în ultimul an de analiză stabilirea NCV </w:t>
      </w:r>
      <w:r w:rsidRPr="00916E33">
        <w:rPr>
          <w:rFonts w:ascii="Times New Roman" w:hAnsi="Times New Roman" w:cs="Times New Roman"/>
          <w:sz w:val="24"/>
          <w:szCs w:val="24"/>
          <w:vertAlign w:val="subscript"/>
        </w:rPr>
        <w:t>i nec,t</w:t>
      </w:r>
      <w:r w:rsidRPr="00775C7B">
        <w:rPr>
          <w:rFonts w:ascii="Times New Roman" w:hAnsi="Times New Roman" w:cs="Times New Roman"/>
          <w:sz w:val="24"/>
          <w:szCs w:val="24"/>
        </w:rPr>
        <w:t xml:space="preserve"> se realizează prin însumarea:</w:t>
      </w:r>
    </w:p>
    <w:p w:rsidR="00775C7B" w:rsidRPr="00775C7B" w:rsidRDefault="00775C7B" w:rsidP="00775C7B">
      <w:pPr>
        <w:pStyle w:val="ListParagraph"/>
        <w:spacing w:line="360" w:lineRule="auto"/>
        <w:ind w:left="360"/>
        <w:jc w:val="both"/>
        <w:rPr>
          <w:rFonts w:ascii="Times New Roman" w:hAnsi="Times New Roman" w:cs="Times New Roman"/>
          <w:sz w:val="24"/>
          <w:szCs w:val="24"/>
        </w:rPr>
      </w:pPr>
      <w:r w:rsidRPr="00775C7B">
        <w:rPr>
          <w:rFonts w:ascii="Times New Roman" w:hAnsi="Times New Roman" w:cs="Times New Roman"/>
          <w:sz w:val="24"/>
          <w:szCs w:val="24"/>
        </w:rPr>
        <w:t>a) numărului de CV rezultat prin aplicarea formulei prevăzută la alin. (1), pentru toți consumatorii din portofoliul furnizorului i, cu excepția operatorului economic j deținător al unei decizii ANRE de regularizare emise conform prevederilor art. 23</w:t>
      </w:r>
      <w:r w:rsidRPr="00916E33">
        <w:rPr>
          <w:rFonts w:ascii="Times New Roman" w:hAnsi="Times New Roman" w:cs="Times New Roman"/>
          <w:sz w:val="24"/>
          <w:szCs w:val="24"/>
          <w:vertAlign w:val="superscript"/>
        </w:rPr>
        <w:t>1</w:t>
      </w:r>
      <w:r w:rsidRPr="00775C7B">
        <w:rPr>
          <w:rFonts w:ascii="Times New Roman" w:hAnsi="Times New Roman" w:cs="Times New Roman"/>
          <w:sz w:val="24"/>
          <w:szCs w:val="24"/>
        </w:rPr>
        <w:t xml:space="preserve"> alin. (2);</w:t>
      </w:r>
    </w:p>
    <w:p w:rsidR="00734434" w:rsidRPr="00EA0A51" w:rsidRDefault="00775C7B" w:rsidP="00775C7B">
      <w:pPr>
        <w:pStyle w:val="ListParagraph"/>
        <w:spacing w:line="360" w:lineRule="auto"/>
        <w:ind w:left="360"/>
        <w:jc w:val="both"/>
        <w:rPr>
          <w:rFonts w:ascii="Times New Roman" w:hAnsi="Times New Roman" w:cs="Times New Roman"/>
          <w:sz w:val="24"/>
          <w:szCs w:val="24"/>
        </w:rPr>
      </w:pPr>
      <w:r w:rsidRPr="00775C7B">
        <w:rPr>
          <w:rFonts w:ascii="Times New Roman" w:hAnsi="Times New Roman" w:cs="Times New Roman"/>
          <w:sz w:val="24"/>
          <w:szCs w:val="24"/>
        </w:rPr>
        <w:t>b) numărului de CV rezultat prin însumarea numerelor de CV stabilite pentru fiecare perioadă din ultimul an de analiză, pentru care se aplică cota obligatorie individuală de achiziție de CV stabilită conform art. 23</w:t>
      </w:r>
      <w:r w:rsidRPr="00916E33">
        <w:rPr>
          <w:rFonts w:ascii="Times New Roman" w:hAnsi="Times New Roman" w:cs="Times New Roman"/>
          <w:sz w:val="24"/>
          <w:szCs w:val="24"/>
          <w:vertAlign w:val="superscript"/>
        </w:rPr>
        <w:t>1</w:t>
      </w:r>
      <w:r w:rsidRPr="00775C7B">
        <w:rPr>
          <w:rFonts w:ascii="Times New Roman" w:hAnsi="Times New Roman" w:cs="Times New Roman"/>
          <w:sz w:val="24"/>
          <w:szCs w:val="24"/>
        </w:rPr>
        <w:t xml:space="preserve"> alin. (3) lit. f), respectiv cota obligatorie de achiziție de CV stabilită conform art. 23 alin. (1), având în vedere consumurile de energie electrică neexceptat</w:t>
      </w:r>
      <w:r w:rsidR="00A52D8C">
        <w:rPr>
          <w:rFonts w:ascii="Times New Roman" w:hAnsi="Times New Roman" w:cs="Times New Roman"/>
          <w:sz w:val="24"/>
          <w:szCs w:val="24"/>
        </w:rPr>
        <w:t>e</w:t>
      </w:r>
      <w:r w:rsidRPr="00775C7B">
        <w:rPr>
          <w:rFonts w:ascii="Times New Roman" w:hAnsi="Times New Roman" w:cs="Times New Roman"/>
          <w:sz w:val="24"/>
          <w:szCs w:val="24"/>
        </w:rPr>
        <w:t xml:space="preserve"> furnizat</w:t>
      </w:r>
      <w:r w:rsidR="00A52D8C">
        <w:rPr>
          <w:rFonts w:ascii="Times New Roman" w:hAnsi="Times New Roman" w:cs="Times New Roman"/>
          <w:sz w:val="24"/>
          <w:szCs w:val="24"/>
        </w:rPr>
        <w:t>e</w:t>
      </w:r>
      <w:r w:rsidRPr="00775C7B">
        <w:rPr>
          <w:rFonts w:ascii="Times New Roman" w:hAnsi="Times New Roman" w:cs="Times New Roman"/>
          <w:sz w:val="24"/>
          <w:szCs w:val="24"/>
        </w:rPr>
        <w:t xml:space="preserve"> și/sau autofurnizat</w:t>
      </w:r>
      <w:r w:rsidR="00A52D8C">
        <w:rPr>
          <w:rFonts w:ascii="Times New Roman" w:hAnsi="Times New Roman" w:cs="Times New Roman"/>
          <w:sz w:val="24"/>
          <w:szCs w:val="24"/>
        </w:rPr>
        <w:t>e</w:t>
      </w:r>
      <w:r w:rsidRPr="00775C7B">
        <w:rPr>
          <w:rFonts w:ascii="Times New Roman" w:hAnsi="Times New Roman" w:cs="Times New Roman"/>
          <w:sz w:val="24"/>
          <w:szCs w:val="24"/>
        </w:rPr>
        <w:t xml:space="preserve"> din fiecare perioadă în parte, stabilite luând în considerare exceptările prevăzute prin HG nr. 495/2014 și/sau Legea nr. 123/2012, dacă este cazul.</w:t>
      </w:r>
      <w:r w:rsidR="00EA0A51" w:rsidRPr="00EA0A51">
        <w:rPr>
          <w:rFonts w:ascii="Times New Roman" w:hAnsi="Times New Roman" w:cs="Times New Roman"/>
          <w:sz w:val="24"/>
          <w:szCs w:val="24"/>
        </w:rPr>
        <w:t>”</w:t>
      </w:r>
    </w:p>
    <w:p w:rsidR="00105674" w:rsidRPr="00105674" w:rsidRDefault="00105674" w:rsidP="00105674">
      <w:pPr>
        <w:pStyle w:val="ListParagraph"/>
        <w:numPr>
          <w:ilvl w:val="0"/>
          <w:numId w:val="1"/>
        </w:numPr>
        <w:spacing w:line="360" w:lineRule="auto"/>
        <w:jc w:val="both"/>
        <w:rPr>
          <w:rFonts w:ascii="Times New Roman" w:hAnsi="Times New Roman" w:cs="Times New Roman"/>
          <w:b/>
          <w:sz w:val="24"/>
          <w:szCs w:val="24"/>
        </w:rPr>
      </w:pPr>
      <w:r w:rsidRPr="00105674">
        <w:rPr>
          <w:rFonts w:ascii="Times New Roman" w:hAnsi="Times New Roman" w:cs="Times New Roman"/>
          <w:b/>
          <w:sz w:val="24"/>
          <w:szCs w:val="24"/>
        </w:rPr>
        <w:t xml:space="preserve">La articolul </w:t>
      </w:r>
      <w:r>
        <w:rPr>
          <w:rFonts w:ascii="Times New Roman" w:hAnsi="Times New Roman" w:cs="Times New Roman"/>
          <w:b/>
          <w:sz w:val="24"/>
          <w:szCs w:val="24"/>
        </w:rPr>
        <w:t>31</w:t>
      </w:r>
      <w:r w:rsidRPr="00105674">
        <w:rPr>
          <w:rFonts w:ascii="Times New Roman" w:hAnsi="Times New Roman" w:cs="Times New Roman"/>
          <w:b/>
          <w:sz w:val="24"/>
          <w:szCs w:val="24"/>
        </w:rPr>
        <w:t>, alineatul (1) se modifică și va avea următorul cuprins:</w:t>
      </w:r>
    </w:p>
    <w:p w:rsidR="00105674" w:rsidRPr="00105674" w:rsidRDefault="00105674" w:rsidP="00105674">
      <w:pPr>
        <w:pStyle w:val="ListParagraph"/>
        <w:spacing w:line="360" w:lineRule="auto"/>
        <w:ind w:left="360"/>
        <w:jc w:val="both"/>
        <w:rPr>
          <w:rFonts w:ascii="Times New Roman" w:hAnsi="Times New Roman" w:cs="Times New Roman"/>
          <w:sz w:val="24"/>
          <w:szCs w:val="24"/>
        </w:rPr>
      </w:pPr>
      <w:r w:rsidRPr="00105674">
        <w:rPr>
          <w:rFonts w:ascii="Times New Roman" w:hAnsi="Times New Roman" w:cs="Times New Roman"/>
          <w:sz w:val="24"/>
          <w:szCs w:val="24"/>
        </w:rPr>
        <w:lastRenderedPageBreak/>
        <w:t xml:space="preserve">“(1) Operatorii economici cu obligaţie de achiziţie de CV transmit până la data de 31 ianuarie a anului t+1 informaţiile necesare pentru stabilirea cotei obligatorii de achiziţie de CV pentru anul de analiză t, în format electronic, pdf şi excel, în formatul specificat în machetele prevăzute în anexa nr. 3 și, dacă este cazul, în anexa nr. 3.1, care se referă: </w:t>
      </w:r>
    </w:p>
    <w:p w:rsidR="00105674" w:rsidRPr="00105674" w:rsidRDefault="00105674" w:rsidP="00105674">
      <w:pPr>
        <w:pStyle w:val="ListParagraph"/>
        <w:spacing w:line="360" w:lineRule="auto"/>
        <w:ind w:left="360"/>
        <w:jc w:val="both"/>
        <w:rPr>
          <w:rFonts w:ascii="Times New Roman" w:hAnsi="Times New Roman" w:cs="Times New Roman"/>
          <w:sz w:val="24"/>
          <w:szCs w:val="24"/>
        </w:rPr>
      </w:pPr>
      <w:r w:rsidRPr="00105674">
        <w:rPr>
          <w:rFonts w:ascii="Times New Roman" w:hAnsi="Times New Roman" w:cs="Times New Roman"/>
          <w:sz w:val="24"/>
          <w:szCs w:val="24"/>
        </w:rPr>
        <w:t>a)în cazul furnizorilor de energie electrică, la energia electrică achiziţionată şi furnizată pentru consumul final al acestora şi/sau la consumatori finali (inclusiv energia electrică exceptată furnizată) şi/sau consumatorilor/furnizorilor din afara teritoriului României din energia electrică produsă pe teritoriul României, prin tranzacţii bilaterale de energie electrică, în statele cu care Guvernul României are semnate acorduri bilaterale în acest sens;</w:t>
      </w:r>
    </w:p>
    <w:p w:rsidR="00105674" w:rsidRPr="00105674" w:rsidRDefault="00105674" w:rsidP="00105674">
      <w:pPr>
        <w:pStyle w:val="ListParagraph"/>
        <w:spacing w:line="360" w:lineRule="auto"/>
        <w:ind w:left="360"/>
        <w:jc w:val="both"/>
        <w:rPr>
          <w:rFonts w:ascii="Times New Roman" w:hAnsi="Times New Roman" w:cs="Times New Roman"/>
          <w:sz w:val="24"/>
          <w:szCs w:val="24"/>
        </w:rPr>
      </w:pPr>
      <w:r w:rsidRPr="00105674">
        <w:rPr>
          <w:rFonts w:ascii="Times New Roman" w:hAnsi="Times New Roman" w:cs="Times New Roman"/>
          <w:sz w:val="24"/>
          <w:szCs w:val="24"/>
        </w:rPr>
        <w:t xml:space="preserve">b)în cazul producătorilor de energie electrică, la energia electrică furnizată consumatorilor racordaţi prin linii directe de centrala electrică aparţinând respectivilor producători şi la energia electrică utilizată de producătorii de energie electrică pentru consumul final propriu al acestora, altul decât consumul propriu tehnologic al centralei electrice.” </w:t>
      </w:r>
    </w:p>
    <w:p w:rsidR="00105674" w:rsidRPr="00105674" w:rsidRDefault="00105674" w:rsidP="00920C7E">
      <w:pPr>
        <w:pStyle w:val="ListParagraph"/>
        <w:numPr>
          <w:ilvl w:val="0"/>
          <w:numId w:val="1"/>
        </w:numPr>
        <w:spacing w:line="360" w:lineRule="auto"/>
        <w:jc w:val="both"/>
        <w:rPr>
          <w:rFonts w:ascii="Times New Roman" w:hAnsi="Times New Roman" w:cs="Times New Roman"/>
          <w:b/>
          <w:sz w:val="24"/>
          <w:szCs w:val="24"/>
        </w:rPr>
      </w:pPr>
      <w:r w:rsidRPr="00105674">
        <w:rPr>
          <w:rFonts w:ascii="Times New Roman" w:hAnsi="Times New Roman" w:cs="Times New Roman"/>
          <w:b/>
          <w:sz w:val="24"/>
          <w:szCs w:val="24"/>
        </w:rPr>
        <w:t xml:space="preserve">La articolul 31, </w:t>
      </w:r>
      <w:r>
        <w:rPr>
          <w:rFonts w:ascii="Times New Roman" w:hAnsi="Times New Roman" w:cs="Times New Roman"/>
          <w:b/>
          <w:sz w:val="24"/>
          <w:szCs w:val="24"/>
        </w:rPr>
        <w:t xml:space="preserve">după </w:t>
      </w:r>
      <w:r w:rsidRPr="00105674">
        <w:rPr>
          <w:rFonts w:ascii="Times New Roman" w:hAnsi="Times New Roman" w:cs="Times New Roman"/>
          <w:b/>
          <w:sz w:val="24"/>
          <w:szCs w:val="24"/>
        </w:rPr>
        <w:t>alineatul (</w:t>
      </w:r>
      <w:r>
        <w:rPr>
          <w:rFonts w:ascii="Times New Roman" w:hAnsi="Times New Roman" w:cs="Times New Roman"/>
          <w:b/>
          <w:sz w:val="24"/>
          <w:szCs w:val="24"/>
        </w:rPr>
        <w:t>2</w:t>
      </w:r>
      <w:r w:rsidRPr="00105674">
        <w:rPr>
          <w:rFonts w:ascii="Times New Roman" w:hAnsi="Times New Roman" w:cs="Times New Roman"/>
          <w:b/>
          <w:sz w:val="24"/>
          <w:szCs w:val="24"/>
        </w:rPr>
        <w:t xml:space="preserve">) se </w:t>
      </w:r>
      <w:r>
        <w:rPr>
          <w:rFonts w:ascii="Times New Roman" w:hAnsi="Times New Roman" w:cs="Times New Roman"/>
          <w:b/>
          <w:sz w:val="24"/>
          <w:szCs w:val="24"/>
        </w:rPr>
        <w:t xml:space="preserve">introduce </w:t>
      </w:r>
      <w:r w:rsidR="00920C7E">
        <w:rPr>
          <w:rFonts w:ascii="Times New Roman" w:hAnsi="Times New Roman" w:cs="Times New Roman"/>
          <w:b/>
          <w:sz w:val="24"/>
          <w:szCs w:val="24"/>
        </w:rPr>
        <w:t>un alineat nou, alineatul (2</w:t>
      </w:r>
      <w:r w:rsidR="00920C7E" w:rsidRPr="00916E33">
        <w:rPr>
          <w:rFonts w:ascii="Times New Roman" w:hAnsi="Times New Roman" w:cs="Times New Roman"/>
          <w:b/>
          <w:sz w:val="24"/>
          <w:szCs w:val="24"/>
          <w:vertAlign w:val="superscript"/>
        </w:rPr>
        <w:t>1</w:t>
      </w:r>
      <w:r w:rsidR="00920C7E">
        <w:rPr>
          <w:rFonts w:ascii="Times New Roman" w:hAnsi="Times New Roman" w:cs="Times New Roman"/>
          <w:b/>
          <w:sz w:val="24"/>
          <w:szCs w:val="24"/>
        </w:rPr>
        <w:t xml:space="preserve">), </w:t>
      </w:r>
      <w:r w:rsidR="00F26795">
        <w:rPr>
          <w:rFonts w:ascii="Times New Roman" w:hAnsi="Times New Roman" w:cs="Times New Roman"/>
          <w:b/>
          <w:sz w:val="24"/>
          <w:szCs w:val="24"/>
        </w:rPr>
        <w:t>cu</w:t>
      </w:r>
      <w:r w:rsidRPr="00105674">
        <w:rPr>
          <w:rFonts w:ascii="Times New Roman" w:hAnsi="Times New Roman" w:cs="Times New Roman"/>
          <w:b/>
          <w:sz w:val="24"/>
          <w:szCs w:val="24"/>
        </w:rPr>
        <w:t xml:space="preserve"> următorul cuprins:</w:t>
      </w:r>
    </w:p>
    <w:p w:rsidR="00EA0A51" w:rsidRPr="00167BC7" w:rsidRDefault="00B8051E" w:rsidP="00167BC7">
      <w:pPr>
        <w:pStyle w:val="ListParagraph"/>
        <w:spacing w:line="360" w:lineRule="auto"/>
        <w:ind w:left="360"/>
        <w:jc w:val="both"/>
        <w:rPr>
          <w:rFonts w:ascii="Times New Roman" w:hAnsi="Times New Roman" w:cs="Times New Roman"/>
          <w:sz w:val="24"/>
          <w:szCs w:val="24"/>
        </w:rPr>
      </w:pPr>
      <w:r w:rsidRPr="00B8051E">
        <w:rPr>
          <w:rFonts w:ascii="Times New Roman" w:hAnsi="Times New Roman" w:cs="Times New Roman"/>
          <w:sz w:val="24"/>
          <w:szCs w:val="24"/>
        </w:rPr>
        <w:t>“</w:t>
      </w:r>
      <w:r w:rsidR="00167BC7">
        <w:rPr>
          <w:rFonts w:ascii="Times New Roman" w:hAnsi="Times New Roman" w:cs="Times New Roman"/>
          <w:sz w:val="24"/>
          <w:szCs w:val="24"/>
        </w:rPr>
        <w:t xml:space="preserve"> </w:t>
      </w:r>
      <w:r w:rsidR="00167BC7" w:rsidRPr="00167BC7">
        <w:rPr>
          <w:rFonts w:ascii="Times New Roman" w:hAnsi="Times New Roman" w:cs="Times New Roman"/>
          <w:sz w:val="24"/>
          <w:szCs w:val="24"/>
        </w:rPr>
        <w:t>(2</w:t>
      </w:r>
      <w:r w:rsidR="00167BC7" w:rsidRPr="00916E33">
        <w:rPr>
          <w:rFonts w:ascii="Times New Roman" w:hAnsi="Times New Roman" w:cs="Times New Roman"/>
          <w:sz w:val="24"/>
          <w:szCs w:val="24"/>
          <w:vertAlign w:val="superscript"/>
        </w:rPr>
        <w:t>1</w:t>
      </w:r>
      <w:r w:rsidR="00167BC7" w:rsidRPr="00167BC7">
        <w:rPr>
          <w:rFonts w:ascii="Times New Roman" w:hAnsi="Times New Roman" w:cs="Times New Roman"/>
          <w:sz w:val="24"/>
          <w:szCs w:val="24"/>
        </w:rPr>
        <w:t>) Informaţiile conţinute în macheta prevăzută în anexa nr. 3.1 se transmit anual de către operatorii economici cu obligaţie de achiziţie de CV care dețin în portofoliu cel puțin un consumator beneficiar al unei decizii ANRE emise conform prevederilor art.8</w:t>
      </w:r>
      <w:r w:rsidR="00167BC7" w:rsidRPr="00916E33">
        <w:rPr>
          <w:rFonts w:ascii="Times New Roman" w:hAnsi="Times New Roman" w:cs="Times New Roman"/>
          <w:sz w:val="24"/>
          <w:szCs w:val="24"/>
          <w:vertAlign w:val="superscript"/>
        </w:rPr>
        <w:t xml:space="preserve">1 </w:t>
      </w:r>
      <w:r w:rsidR="00167BC7" w:rsidRPr="00167BC7">
        <w:rPr>
          <w:rFonts w:ascii="Times New Roman" w:hAnsi="Times New Roman" w:cs="Times New Roman"/>
          <w:sz w:val="24"/>
          <w:szCs w:val="24"/>
        </w:rPr>
        <w:t>alin. (1) lit. b) sau c) sau alin. (4), după caz, în termenul prevăzut la alin. (1) şi se referă la consumul final de energie electrică exceptat conform deciziei ANRE respective, furnizat operatorului economic j și/sau autofurnizat în anul de analiză t</w:t>
      </w:r>
      <w:r w:rsidRPr="00167BC7">
        <w:rPr>
          <w:rFonts w:ascii="Times New Roman" w:hAnsi="Times New Roman" w:cs="Times New Roman"/>
          <w:sz w:val="24"/>
          <w:szCs w:val="24"/>
        </w:rPr>
        <w:t>.”</w:t>
      </w:r>
    </w:p>
    <w:p w:rsidR="00D119A8" w:rsidRPr="00D119A8" w:rsidRDefault="00D119A8" w:rsidP="00D119A8">
      <w:pPr>
        <w:pStyle w:val="ListParagraph"/>
        <w:numPr>
          <w:ilvl w:val="0"/>
          <w:numId w:val="1"/>
        </w:numPr>
        <w:spacing w:line="360" w:lineRule="auto"/>
        <w:jc w:val="both"/>
        <w:rPr>
          <w:rFonts w:ascii="Times New Roman" w:hAnsi="Times New Roman" w:cs="Times New Roman"/>
          <w:b/>
          <w:sz w:val="24"/>
          <w:szCs w:val="24"/>
        </w:rPr>
      </w:pPr>
      <w:r w:rsidRPr="00D119A8">
        <w:rPr>
          <w:rFonts w:ascii="Times New Roman" w:hAnsi="Times New Roman" w:cs="Times New Roman"/>
          <w:b/>
          <w:sz w:val="24"/>
          <w:szCs w:val="24"/>
        </w:rPr>
        <w:t xml:space="preserve">După articolul </w:t>
      </w:r>
      <w:r>
        <w:rPr>
          <w:rFonts w:ascii="Times New Roman" w:hAnsi="Times New Roman" w:cs="Times New Roman"/>
          <w:b/>
          <w:sz w:val="24"/>
          <w:szCs w:val="24"/>
        </w:rPr>
        <w:t>35</w:t>
      </w:r>
      <w:r w:rsidRPr="00D119A8">
        <w:rPr>
          <w:rFonts w:ascii="Times New Roman" w:hAnsi="Times New Roman" w:cs="Times New Roman"/>
          <w:b/>
          <w:sz w:val="24"/>
          <w:szCs w:val="24"/>
        </w:rPr>
        <w:t xml:space="preserve"> se introduce un nou articol,  articolul </w:t>
      </w:r>
      <w:r>
        <w:rPr>
          <w:rFonts w:ascii="Times New Roman" w:hAnsi="Times New Roman" w:cs="Times New Roman"/>
          <w:b/>
          <w:sz w:val="24"/>
          <w:szCs w:val="24"/>
        </w:rPr>
        <w:t>35</w:t>
      </w:r>
      <w:r w:rsidRPr="00916E33">
        <w:rPr>
          <w:rFonts w:ascii="Times New Roman" w:hAnsi="Times New Roman" w:cs="Times New Roman"/>
          <w:b/>
          <w:sz w:val="24"/>
          <w:szCs w:val="24"/>
          <w:vertAlign w:val="superscript"/>
        </w:rPr>
        <w:t>1</w:t>
      </w:r>
      <w:r w:rsidRPr="00D119A8">
        <w:rPr>
          <w:rFonts w:ascii="Times New Roman" w:hAnsi="Times New Roman" w:cs="Times New Roman"/>
          <w:b/>
          <w:sz w:val="24"/>
          <w:szCs w:val="24"/>
        </w:rPr>
        <w:t xml:space="preserve">, </w:t>
      </w:r>
      <w:r w:rsidR="00F26795">
        <w:rPr>
          <w:rFonts w:ascii="Times New Roman" w:hAnsi="Times New Roman" w:cs="Times New Roman"/>
          <w:b/>
          <w:sz w:val="24"/>
          <w:szCs w:val="24"/>
        </w:rPr>
        <w:t>cu</w:t>
      </w:r>
      <w:r w:rsidRPr="00D119A8">
        <w:rPr>
          <w:rFonts w:ascii="Times New Roman" w:hAnsi="Times New Roman" w:cs="Times New Roman"/>
          <w:b/>
          <w:sz w:val="24"/>
          <w:szCs w:val="24"/>
        </w:rPr>
        <w:t xml:space="preserve">  următorul cuprins:</w:t>
      </w:r>
    </w:p>
    <w:p w:rsidR="00D119A8" w:rsidRPr="00D119A8" w:rsidRDefault="00D119A8" w:rsidP="00DD623D">
      <w:pPr>
        <w:pStyle w:val="ListParagraph"/>
        <w:spacing w:line="360" w:lineRule="auto"/>
        <w:ind w:left="360"/>
        <w:jc w:val="both"/>
      </w:pPr>
      <w:r w:rsidRPr="00D119A8">
        <w:rPr>
          <w:rFonts w:ascii="Times New Roman" w:hAnsi="Times New Roman" w:cs="Times New Roman"/>
          <w:sz w:val="24"/>
          <w:szCs w:val="24"/>
        </w:rPr>
        <w:t xml:space="preserve">“Articolul </w:t>
      </w:r>
      <w:r>
        <w:rPr>
          <w:rFonts w:ascii="Times New Roman" w:hAnsi="Times New Roman" w:cs="Times New Roman"/>
          <w:sz w:val="24"/>
          <w:szCs w:val="24"/>
        </w:rPr>
        <w:t>35</w:t>
      </w:r>
      <w:r w:rsidRPr="00916E33">
        <w:rPr>
          <w:rFonts w:ascii="Times New Roman" w:hAnsi="Times New Roman" w:cs="Times New Roman"/>
          <w:sz w:val="24"/>
          <w:szCs w:val="24"/>
          <w:vertAlign w:val="superscript"/>
        </w:rPr>
        <w:t xml:space="preserve">1 </w:t>
      </w:r>
      <w:r w:rsidRPr="00D119A8">
        <w:rPr>
          <w:rFonts w:ascii="Times New Roman" w:hAnsi="Times New Roman" w:cs="Times New Roman"/>
          <w:sz w:val="24"/>
          <w:szCs w:val="24"/>
        </w:rPr>
        <w:t>- (1) În situația în care operatorul economic prevăzut la art. 8</w:t>
      </w:r>
      <w:r w:rsidR="001D6B28">
        <w:rPr>
          <w:rFonts w:ascii="Times New Roman" w:hAnsi="Times New Roman" w:cs="Times New Roman"/>
          <w:sz w:val="24"/>
          <w:szCs w:val="24"/>
          <w:vertAlign w:val="superscript"/>
        </w:rPr>
        <w:t>1</w:t>
      </w:r>
      <w:r w:rsidRPr="00D119A8">
        <w:rPr>
          <w:rFonts w:ascii="Times New Roman" w:hAnsi="Times New Roman" w:cs="Times New Roman"/>
          <w:sz w:val="24"/>
          <w:szCs w:val="24"/>
        </w:rPr>
        <w:t xml:space="preserve"> alin. (1) se află în procedură de insolvență, sumele care trebuie plătite lunar la ANRE conform deciziilor emise în baza art. 8</w:t>
      </w:r>
      <w:r w:rsidRPr="00916E33">
        <w:rPr>
          <w:rFonts w:ascii="Times New Roman" w:hAnsi="Times New Roman" w:cs="Times New Roman"/>
          <w:sz w:val="24"/>
          <w:szCs w:val="24"/>
          <w:vertAlign w:val="superscript"/>
        </w:rPr>
        <w:t>1</w:t>
      </w:r>
      <w:r w:rsidRPr="00D119A8">
        <w:rPr>
          <w:rFonts w:ascii="Times New Roman" w:hAnsi="Times New Roman" w:cs="Times New Roman"/>
          <w:sz w:val="24"/>
          <w:szCs w:val="24"/>
        </w:rPr>
        <w:t xml:space="preserve"> alin. (6), până la compensarea integrală a sumei plătite de ANRE operatorului economic respectiv, reprezintă creanțe care se înscriu în tabelul creanțelor, împreună cu dobânda aferentă, cu rang de creanță bugetară, conform prevederilor art. II al Legii nr. 5/2023.</w:t>
      </w:r>
      <w:r w:rsidRPr="00167BC7">
        <w:rPr>
          <w:rFonts w:ascii="Times New Roman" w:hAnsi="Times New Roman" w:cs="Times New Roman"/>
          <w:sz w:val="24"/>
          <w:szCs w:val="24"/>
        </w:rPr>
        <w:t>”</w:t>
      </w:r>
    </w:p>
    <w:p w:rsidR="001D6B28" w:rsidRPr="00916E33" w:rsidRDefault="001D6B28" w:rsidP="002A0715">
      <w:pPr>
        <w:pStyle w:val="ListParagraph"/>
        <w:numPr>
          <w:ilvl w:val="0"/>
          <w:numId w:val="1"/>
        </w:numPr>
        <w:spacing w:line="360" w:lineRule="auto"/>
        <w:jc w:val="both"/>
        <w:rPr>
          <w:rFonts w:ascii="Times New Roman" w:hAnsi="Times New Roman" w:cs="Times New Roman"/>
          <w:b/>
          <w:sz w:val="24"/>
          <w:szCs w:val="24"/>
        </w:rPr>
      </w:pPr>
      <w:r>
        <w:rPr>
          <w:rFonts w:ascii="Times New Roman" w:hAnsi="Times New Roman" w:cs="Times New Roman"/>
          <w:b/>
          <w:sz w:val="24"/>
          <w:szCs w:val="24"/>
        </w:rPr>
        <w:t>Articolul 36 se modifică și va avea următorul cuprins</w:t>
      </w:r>
      <w:r>
        <w:rPr>
          <w:rFonts w:ascii="Times New Roman" w:hAnsi="Times New Roman" w:cs="Times New Roman"/>
          <w:b/>
          <w:sz w:val="24"/>
          <w:szCs w:val="24"/>
          <w:lang w:val="en-US"/>
        </w:rPr>
        <w:t>:</w:t>
      </w:r>
    </w:p>
    <w:p w:rsidR="001D6B28" w:rsidRDefault="001D6B28" w:rsidP="00916E33">
      <w:pPr>
        <w:pStyle w:val="ListParagraph"/>
        <w:spacing w:line="360" w:lineRule="auto"/>
        <w:ind w:left="360"/>
        <w:jc w:val="both"/>
        <w:rPr>
          <w:rFonts w:ascii="Times New Roman" w:hAnsi="Times New Roman" w:cs="Times New Roman"/>
          <w:b/>
          <w:sz w:val="24"/>
          <w:szCs w:val="24"/>
        </w:rPr>
      </w:pPr>
      <w:r>
        <w:rPr>
          <w:rFonts w:ascii="Times New Roman" w:hAnsi="Times New Roman" w:cs="Times New Roman"/>
          <w:b/>
          <w:sz w:val="24"/>
          <w:szCs w:val="24"/>
        </w:rPr>
        <w:t>„</w:t>
      </w:r>
      <w:r w:rsidRPr="001D6B28">
        <w:rPr>
          <w:rFonts w:ascii="Times New Roman" w:hAnsi="Times New Roman" w:cs="Times New Roman"/>
          <w:b/>
          <w:sz w:val="24"/>
          <w:szCs w:val="24"/>
        </w:rPr>
        <w:t>Anexele nr. 1, 1.1, 2, 3, 3.1, 4.1, 4.2, 5 şi 6 fac parte integrantă din prezenta metodologie.</w:t>
      </w:r>
      <w:r>
        <w:rPr>
          <w:rFonts w:ascii="Times New Roman" w:hAnsi="Times New Roman" w:cs="Times New Roman"/>
          <w:b/>
          <w:sz w:val="24"/>
          <w:szCs w:val="24"/>
        </w:rPr>
        <w:t>”</w:t>
      </w:r>
    </w:p>
    <w:p w:rsidR="00167BC7" w:rsidRDefault="00167BC7" w:rsidP="002A0715">
      <w:pPr>
        <w:pStyle w:val="ListParagraph"/>
        <w:numPr>
          <w:ilvl w:val="0"/>
          <w:numId w:val="1"/>
        </w:numPr>
        <w:spacing w:line="360" w:lineRule="auto"/>
        <w:jc w:val="both"/>
        <w:rPr>
          <w:rFonts w:ascii="Times New Roman" w:hAnsi="Times New Roman" w:cs="Times New Roman"/>
          <w:b/>
          <w:sz w:val="24"/>
          <w:szCs w:val="24"/>
        </w:rPr>
      </w:pPr>
      <w:r>
        <w:rPr>
          <w:rFonts w:ascii="Times New Roman" w:hAnsi="Times New Roman" w:cs="Times New Roman"/>
          <w:b/>
          <w:sz w:val="24"/>
          <w:szCs w:val="24"/>
        </w:rPr>
        <w:t>După anexa nr. 1 se introduce o nouă anexă, anexa nr. 1</w:t>
      </w:r>
      <w:r w:rsidR="00F26795">
        <w:rPr>
          <w:rFonts w:ascii="Times New Roman" w:hAnsi="Times New Roman" w:cs="Times New Roman"/>
          <w:b/>
          <w:sz w:val="24"/>
          <w:szCs w:val="24"/>
        </w:rPr>
        <w:t>.1, având cuprinsul prevăzut în anexa nr. 1 la prezentul ordin</w:t>
      </w:r>
      <w:r>
        <w:rPr>
          <w:rFonts w:ascii="Times New Roman" w:hAnsi="Times New Roman" w:cs="Times New Roman"/>
          <w:b/>
          <w:sz w:val="24"/>
          <w:szCs w:val="24"/>
        </w:rPr>
        <w:t xml:space="preserve">. </w:t>
      </w:r>
    </w:p>
    <w:p w:rsidR="00D119A8" w:rsidRDefault="00D119A8" w:rsidP="00D119A8">
      <w:pPr>
        <w:pStyle w:val="ListParagraph"/>
        <w:numPr>
          <w:ilvl w:val="0"/>
          <w:numId w:val="1"/>
        </w:numPr>
        <w:spacing w:line="360" w:lineRule="auto"/>
        <w:jc w:val="both"/>
        <w:rPr>
          <w:rFonts w:ascii="Times New Roman" w:hAnsi="Times New Roman" w:cs="Times New Roman"/>
          <w:b/>
          <w:sz w:val="24"/>
          <w:szCs w:val="24"/>
        </w:rPr>
      </w:pPr>
      <w:bookmarkStart w:id="6" w:name="_Hlk125718741"/>
      <w:r>
        <w:rPr>
          <w:rFonts w:ascii="Times New Roman" w:hAnsi="Times New Roman" w:cs="Times New Roman"/>
          <w:b/>
          <w:sz w:val="24"/>
          <w:szCs w:val="24"/>
        </w:rPr>
        <w:lastRenderedPageBreak/>
        <w:t xml:space="preserve">După anexa nr. 3 se introduce o nouă anexă, anexa nr. </w:t>
      </w:r>
      <w:r w:rsidR="00F26795">
        <w:rPr>
          <w:rFonts w:ascii="Times New Roman" w:hAnsi="Times New Roman" w:cs="Times New Roman"/>
          <w:b/>
          <w:sz w:val="24"/>
          <w:szCs w:val="24"/>
        </w:rPr>
        <w:t xml:space="preserve">3.1, având cuprinsul prevăzut în anexa nr. 2 </w:t>
      </w:r>
      <w:r>
        <w:rPr>
          <w:rFonts w:ascii="Times New Roman" w:hAnsi="Times New Roman" w:cs="Times New Roman"/>
          <w:b/>
          <w:sz w:val="24"/>
          <w:szCs w:val="24"/>
        </w:rPr>
        <w:t xml:space="preserve">la prezentul ordin. </w:t>
      </w:r>
    </w:p>
    <w:bookmarkEnd w:id="6"/>
    <w:p w:rsidR="008B67F2" w:rsidRPr="008B67F2" w:rsidRDefault="008B67F2" w:rsidP="008B67F2">
      <w:pPr>
        <w:pStyle w:val="ListParagraph"/>
        <w:ind w:left="360"/>
        <w:rPr>
          <w:rFonts w:ascii="Times New Roman" w:hAnsi="Times New Roman" w:cs="Times New Roman"/>
          <w:b/>
          <w:sz w:val="24"/>
          <w:szCs w:val="24"/>
          <w:lang w:val="en-US"/>
        </w:rPr>
      </w:pPr>
    </w:p>
    <w:p w:rsidR="00666BE8" w:rsidRDefault="007F1B42" w:rsidP="007F1B42">
      <w:pPr>
        <w:pStyle w:val="ListParagraph"/>
        <w:spacing w:line="360" w:lineRule="auto"/>
        <w:ind w:left="0"/>
        <w:jc w:val="both"/>
        <w:rPr>
          <w:rFonts w:ascii="Times New Roman" w:hAnsi="Times New Roman" w:cs="Times New Roman"/>
          <w:sz w:val="24"/>
          <w:szCs w:val="24"/>
          <w:lang w:val="en-US"/>
        </w:rPr>
      </w:pPr>
      <w:r w:rsidRPr="007F1B42">
        <w:rPr>
          <w:rFonts w:ascii="Times New Roman" w:hAnsi="Times New Roman" w:cs="Times New Roman"/>
          <w:b/>
          <w:sz w:val="24"/>
          <w:szCs w:val="24"/>
          <w:lang w:val="en-US"/>
        </w:rPr>
        <w:t>Art. II</w:t>
      </w:r>
      <w:r w:rsidRPr="007A597D">
        <w:rPr>
          <w:rFonts w:ascii="Times New Roman" w:hAnsi="Times New Roman" w:cs="Times New Roman"/>
          <w:b/>
          <w:sz w:val="24"/>
          <w:szCs w:val="24"/>
          <w:lang w:val="en-US"/>
        </w:rPr>
        <w:t>.</w:t>
      </w:r>
      <w:r w:rsidRPr="007A597D">
        <w:rPr>
          <w:rFonts w:ascii="Times New Roman" w:hAnsi="Times New Roman" w:cs="Times New Roman"/>
          <w:sz w:val="24"/>
          <w:szCs w:val="24"/>
          <w:lang w:val="en-US"/>
        </w:rPr>
        <w:t xml:space="preserve">    </w:t>
      </w:r>
      <w:r w:rsidR="00F506A8">
        <w:rPr>
          <w:rFonts w:ascii="Times New Roman" w:hAnsi="Times New Roman" w:cs="Times New Roman"/>
          <w:sz w:val="24"/>
          <w:szCs w:val="24"/>
          <w:lang w:val="en-US"/>
        </w:rPr>
        <w:t xml:space="preserve">(1) </w:t>
      </w:r>
      <w:r w:rsidR="00A52D8C">
        <w:rPr>
          <w:rFonts w:ascii="Times New Roman" w:hAnsi="Times New Roman" w:cs="Times New Roman"/>
          <w:sz w:val="24"/>
          <w:szCs w:val="24"/>
          <w:lang w:val="en-US"/>
        </w:rPr>
        <w:t xml:space="preserve">Decizia președintelui </w:t>
      </w:r>
      <w:r w:rsidR="00A52D8C" w:rsidRPr="00CC7C80">
        <w:rPr>
          <w:rFonts w:ascii="Times New Roman" w:hAnsi="Times New Roman" w:cs="Times New Roman"/>
          <w:sz w:val="24"/>
          <w:szCs w:val="24"/>
          <w:lang w:val="en-US"/>
        </w:rPr>
        <w:t>Autorit</w:t>
      </w:r>
      <w:r w:rsidR="00A52D8C">
        <w:rPr>
          <w:rFonts w:ascii="Times New Roman" w:hAnsi="Times New Roman" w:cs="Times New Roman"/>
          <w:sz w:val="24"/>
          <w:szCs w:val="24"/>
          <w:lang w:val="en-US"/>
        </w:rPr>
        <w:t>ății</w:t>
      </w:r>
      <w:r w:rsidR="00A52D8C" w:rsidRPr="00CC7C80">
        <w:rPr>
          <w:rFonts w:ascii="Times New Roman" w:hAnsi="Times New Roman" w:cs="Times New Roman"/>
          <w:sz w:val="24"/>
          <w:szCs w:val="24"/>
          <w:lang w:val="en-US"/>
        </w:rPr>
        <w:t xml:space="preserve"> Național</w:t>
      </w:r>
      <w:r w:rsidR="00A52D8C">
        <w:rPr>
          <w:rFonts w:ascii="Times New Roman" w:hAnsi="Times New Roman" w:cs="Times New Roman"/>
          <w:sz w:val="24"/>
          <w:szCs w:val="24"/>
          <w:lang w:val="en-US"/>
        </w:rPr>
        <w:t>e</w:t>
      </w:r>
      <w:r w:rsidR="00A52D8C" w:rsidRPr="00CC7C80">
        <w:rPr>
          <w:rFonts w:ascii="Times New Roman" w:hAnsi="Times New Roman" w:cs="Times New Roman"/>
          <w:sz w:val="24"/>
          <w:szCs w:val="24"/>
          <w:lang w:val="en-US"/>
        </w:rPr>
        <w:t xml:space="preserve"> de Reglementare în Domeniul Energiei </w:t>
      </w:r>
      <w:r w:rsidR="00A52D8C">
        <w:rPr>
          <w:rFonts w:ascii="Times New Roman" w:hAnsi="Times New Roman" w:cs="Times New Roman"/>
          <w:sz w:val="24"/>
          <w:szCs w:val="24"/>
          <w:lang w:val="en-US"/>
        </w:rPr>
        <w:t>prevăzută la art. 8</w:t>
      </w:r>
      <w:r w:rsidR="00A52D8C">
        <w:rPr>
          <w:rFonts w:ascii="Times New Roman" w:hAnsi="Times New Roman" w:cs="Times New Roman"/>
          <w:sz w:val="24"/>
          <w:szCs w:val="24"/>
          <w:vertAlign w:val="superscript"/>
          <w:lang w:val="en-US"/>
        </w:rPr>
        <w:t>1</w:t>
      </w:r>
      <w:r w:rsidR="00A52D8C">
        <w:rPr>
          <w:rFonts w:ascii="Times New Roman" w:hAnsi="Times New Roman" w:cs="Times New Roman"/>
          <w:sz w:val="24"/>
          <w:szCs w:val="24"/>
          <w:lang w:val="en-US"/>
        </w:rPr>
        <w:t xml:space="preserve"> alin. (1) lit. c) din </w:t>
      </w:r>
      <w:r w:rsidR="00A52D8C" w:rsidRPr="00A52D8C">
        <w:rPr>
          <w:rFonts w:ascii="Times New Roman" w:hAnsi="Times New Roman" w:cs="Times New Roman"/>
          <w:sz w:val="24"/>
          <w:szCs w:val="24"/>
          <w:lang w:val="en-US"/>
        </w:rPr>
        <w:t>Metodologia de stabilire a cotei anuale obligatorii de achiziție de certificate verzi aprobată prin Ordinul președintelui Autorității Naționale de Reglementare în Domeniul Energiei nr. 96/2022, cu modificările și completările ulterioare</w:t>
      </w:r>
      <w:r w:rsidR="00A52D8C">
        <w:rPr>
          <w:rFonts w:ascii="Times New Roman" w:hAnsi="Times New Roman" w:cs="Times New Roman"/>
          <w:sz w:val="24"/>
          <w:szCs w:val="24"/>
          <w:lang w:val="en-US"/>
        </w:rPr>
        <w:t xml:space="preserve">, </w:t>
      </w:r>
      <w:r w:rsidR="00F506A8">
        <w:rPr>
          <w:rFonts w:ascii="Times New Roman" w:hAnsi="Times New Roman" w:cs="Times New Roman"/>
          <w:sz w:val="24"/>
          <w:szCs w:val="24"/>
          <w:lang w:val="en-US"/>
        </w:rPr>
        <w:t xml:space="preserve">astfel cum a fost modificată și completată prin prezentul ordin, </w:t>
      </w:r>
      <w:r w:rsidR="00A52D8C">
        <w:rPr>
          <w:rFonts w:ascii="Times New Roman" w:hAnsi="Times New Roman" w:cs="Times New Roman"/>
          <w:sz w:val="24"/>
          <w:szCs w:val="24"/>
          <w:lang w:val="en-US"/>
        </w:rPr>
        <w:t>se emite</w:t>
      </w:r>
      <w:r w:rsidR="007A597D" w:rsidRPr="00CC7C80">
        <w:rPr>
          <w:rFonts w:ascii="Times New Roman" w:hAnsi="Times New Roman" w:cs="Times New Roman"/>
          <w:sz w:val="24"/>
          <w:szCs w:val="24"/>
          <w:lang w:val="en-US"/>
        </w:rPr>
        <w:t xml:space="preserve"> </w:t>
      </w:r>
      <w:r w:rsidR="007A597D">
        <w:rPr>
          <w:rFonts w:ascii="Times New Roman" w:hAnsi="Times New Roman" w:cs="Times New Roman"/>
          <w:sz w:val="24"/>
          <w:szCs w:val="24"/>
          <w:lang w:val="en-US"/>
        </w:rPr>
        <w:t>î</w:t>
      </w:r>
      <w:r w:rsidR="00EB226F" w:rsidRPr="00621DB9">
        <w:rPr>
          <w:rFonts w:ascii="Times New Roman" w:hAnsi="Times New Roman" w:cs="Times New Roman"/>
          <w:sz w:val="24"/>
          <w:szCs w:val="24"/>
          <w:lang w:val="en-US"/>
        </w:rPr>
        <w:t xml:space="preserve">n termen de 30 </w:t>
      </w:r>
      <w:r w:rsidR="00DF66B6">
        <w:rPr>
          <w:rFonts w:ascii="Times New Roman" w:hAnsi="Times New Roman" w:cs="Times New Roman"/>
          <w:sz w:val="24"/>
          <w:szCs w:val="24"/>
          <w:lang w:val="en-US"/>
        </w:rPr>
        <w:t xml:space="preserve">de zile </w:t>
      </w:r>
      <w:r w:rsidR="00EB226F" w:rsidRPr="00621DB9">
        <w:rPr>
          <w:rFonts w:ascii="Times New Roman" w:hAnsi="Times New Roman" w:cs="Times New Roman"/>
          <w:sz w:val="24"/>
          <w:szCs w:val="24"/>
          <w:lang w:val="en-US"/>
        </w:rPr>
        <w:t>de la intrarea in vigoare a prevederilor prezentului ordin</w:t>
      </w:r>
      <w:r w:rsidR="00A52D8C">
        <w:rPr>
          <w:rFonts w:ascii="Times New Roman" w:hAnsi="Times New Roman" w:cs="Times New Roman"/>
          <w:sz w:val="24"/>
          <w:szCs w:val="24"/>
          <w:lang w:val="en-US"/>
        </w:rPr>
        <w:t>.</w:t>
      </w:r>
      <w:r w:rsidR="00EB226F" w:rsidRPr="00621DB9">
        <w:rPr>
          <w:rFonts w:ascii="Times New Roman" w:hAnsi="Times New Roman" w:cs="Times New Roman"/>
          <w:sz w:val="24"/>
          <w:szCs w:val="24"/>
          <w:lang w:val="en-US"/>
        </w:rPr>
        <w:t xml:space="preserve"> </w:t>
      </w:r>
    </w:p>
    <w:p w:rsidR="00F506A8" w:rsidRPr="00F506A8" w:rsidRDefault="00F506A8" w:rsidP="00F506A8">
      <w:pPr>
        <w:spacing w:line="360" w:lineRule="auto"/>
        <w:jc w:val="both"/>
        <w:rPr>
          <w:rFonts w:ascii="Times New Roman" w:hAnsi="Times New Roman" w:cs="Times New Roman"/>
          <w:sz w:val="24"/>
          <w:szCs w:val="24"/>
          <w:lang w:val="en-US"/>
        </w:rPr>
      </w:pPr>
      <w:r w:rsidRPr="00F506A8">
        <w:rPr>
          <w:rFonts w:ascii="Times New Roman" w:hAnsi="Times New Roman" w:cs="Times New Roman"/>
          <w:sz w:val="24"/>
          <w:szCs w:val="24"/>
          <w:lang w:val="en-US"/>
        </w:rPr>
        <w:t xml:space="preserve">(2) În vederea emiterii deciziei prevăzute la alin. (1), operatorul economic care deține o hotărâre definitivă </w:t>
      </w:r>
      <w:proofErr w:type="gramStart"/>
      <w:r w:rsidRPr="00F506A8">
        <w:rPr>
          <w:rFonts w:ascii="Times New Roman" w:hAnsi="Times New Roman" w:cs="Times New Roman"/>
          <w:sz w:val="24"/>
          <w:szCs w:val="24"/>
          <w:lang w:val="en-US"/>
        </w:rPr>
        <w:t>a</w:t>
      </w:r>
      <w:proofErr w:type="gramEnd"/>
      <w:r w:rsidRPr="00F506A8">
        <w:rPr>
          <w:rFonts w:ascii="Times New Roman" w:hAnsi="Times New Roman" w:cs="Times New Roman"/>
          <w:sz w:val="24"/>
          <w:szCs w:val="24"/>
          <w:lang w:val="en-US"/>
        </w:rPr>
        <w:t xml:space="preserve"> instanței judecătorești de recuperare a unei sume de bani aferentă unor CV pe care le-a achiziționat intr-o perioadă anterioară, transmite la ANRE, în termen de 10 zile de la data intrării în vigoare a </w:t>
      </w:r>
      <w:r>
        <w:rPr>
          <w:rFonts w:ascii="Times New Roman" w:hAnsi="Times New Roman" w:cs="Times New Roman"/>
          <w:sz w:val="24"/>
          <w:szCs w:val="24"/>
          <w:lang w:val="en-US"/>
        </w:rPr>
        <w:t>prezentului ordin</w:t>
      </w:r>
      <w:r w:rsidRPr="00F506A8">
        <w:rPr>
          <w:rFonts w:ascii="Times New Roman" w:hAnsi="Times New Roman" w:cs="Times New Roman"/>
          <w:sz w:val="24"/>
          <w:szCs w:val="24"/>
          <w:lang w:val="en-US"/>
        </w:rPr>
        <w:t>, următoarele informații:</w:t>
      </w:r>
    </w:p>
    <w:p w:rsidR="00F506A8" w:rsidRPr="00F506A8" w:rsidRDefault="00F506A8" w:rsidP="00F506A8">
      <w:pPr>
        <w:pStyle w:val="ListParagraph"/>
        <w:spacing w:line="360" w:lineRule="auto"/>
        <w:jc w:val="both"/>
        <w:rPr>
          <w:rFonts w:ascii="Times New Roman" w:hAnsi="Times New Roman" w:cs="Times New Roman"/>
          <w:sz w:val="24"/>
          <w:szCs w:val="24"/>
          <w:lang w:val="en-US"/>
        </w:rPr>
      </w:pPr>
      <w:r w:rsidRPr="00F506A8">
        <w:rPr>
          <w:rFonts w:ascii="Times New Roman" w:hAnsi="Times New Roman" w:cs="Times New Roman"/>
          <w:sz w:val="24"/>
          <w:szCs w:val="24"/>
          <w:lang w:val="en-US"/>
        </w:rPr>
        <w:t>a)</w:t>
      </w:r>
      <w:r w:rsidRPr="00F506A8">
        <w:rPr>
          <w:rFonts w:ascii="Times New Roman" w:hAnsi="Times New Roman" w:cs="Times New Roman"/>
          <w:sz w:val="24"/>
          <w:szCs w:val="24"/>
          <w:lang w:val="en-US"/>
        </w:rPr>
        <w:tab/>
        <w:t xml:space="preserve">denumirea furnizorului /furnizorilor de energie electrică cu care acesta are încheiat/încheiate contract/contracte de furnizare </w:t>
      </w:r>
      <w:proofErr w:type="gramStart"/>
      <w:r w:rsidRPr="00F506A8">
        <w:rPr>
          <w:rFonts w:ascii="Times New Roman" w:hAnsi="Times New Roman" w:cs="Times New Roman"/>
          <w:sz w:val="24"/>
          <w:szCs w:val="24"/>
          <w:lang w:val="en-US"/>
        </w:rPr>
        <w:t>a</w:t>
      </w:r>
      <w:proofErr w:type="gramEnd"/>
      <w:r w:rsidRPr="00F506A8">
        <w:rPr>
          <w:rFonts w:ascii="Times New Roman" w:hAnsi="Times New Roman" w:cs="Times New Roman"/>
          <w:sz w:val="24"/>
          <w:szCs w:val="24"/>
          <w:lang w:val="en-US"/>
        </w:rPr>
        <w:t xml:space="preserve"> energiei electrice,</w:t>
      </w:r>
    </w:p>
    <w:p w:rsidR="00F506A8" w:rsidRPr="00F506A8" w:rsidRDefault="00F506A8" w:rsidP="00F506A8">
      <w:pPr>
        <w:pStyle w:val="ListParagraph"/>
        <w:spacing w:line="360" w:lineRule="auto"/>
        <w:jc w:val="both"/>
        <w:rPr>
          <w:rFonts w:ascii="Times New Roman" w:hAnsi="Times New Roman" w:cs="Times New Roman"/>
          <w:sz w:val="24"/>
          <w:szCs w:val="24"/>
          <w:lang w:val="en-US"/>
        </w:rPr>
      </w:pPr>
      <w:r w:rsidRPr="00F506A8">
        <w:rPr>
          <w:rFonts w:ascii="Times New Roman" w:hAnsi="Times New Roman" w:cs="Times New Roman"/>
          <w:sz w:val="24"/>
          <w:szCs w:val="24"/>
          <w:lang w:val="en-US"/>
        </w:rPr>
        <w:t>b)</w:t>
      </w:r>
      <w:r w:rsidRPr="00F506A8">
        <w:rPr>
          <w:rFonts w:ascii="Times New Roman" w:hAnsi="Times New Roman" w:cs="Times New Roman"/>
          <w:sz w:val="24"/>
          <w:szCs w:val="24"/>
          <w:lang w:val="en-US"/>
        </w:rPr>
        <w:tab/>
        <w:t xml:space="preserve">consumul lunar de energie electrică cu obligație de achiziție de CV estimat a fi realizat în perioada cuprinsă între data intrării în vigoare a </w:t>
      </w:r>
      <w:r w:rsidR="004E1531">
        <w:rPr>
          <w:rFonts w:ascii="Times New Roman" w:hAnsi="Times New Roman" w:cs="Times New Roman"/>
          <w:sz w:val="24"/>
          <w:szCs w:val="24"/>
          <w:lang w:val="en-US"/>
        </w:rPr>
        <w:t>prezentului ordin</w:t>
      </w:r>
      <w:r w:rsidRPr="00F506A8">
        <w:rPr>
          <w:rFonts w:ascii="Times New Roman" w:hAnsi="Times New Roman" w:cs="Times New Roman"/>
          <w:sz w:val="24"/>
          <w:szCs w:val="24"/>
          <w:lang w:val="en-US"/>
        </w:rPr>
        <w:t xml:space="preserve"> și data de 31 decembrie a anului respectiv;</w:t>
      </w:r>
    </w:p>
    <w:p w:rsidR="00C22035" w:rsidRDefault="00F506A8" w:rsidP="004E1531">
      <w:pPr>
        <w:pStyle w:val="ListParagraph"/>
        <w:spacing w:line="360" w:lineRule="auto"/>
        <w:ind w:left="0" w:firstLine="709"/>
        <w:jc w:val="both"/>
        <w:rPr>
          <w:rFonts w:ascii="Times New Roman" w:hAnsi="Times New Roman" w:cs="Times New Roman"/>
          <w:sz w:val="24"/>
          <w:szCs w:val="24"/>
          <w:lang w:val="en-US"/>
        </w:rPr>
      </w:pPr>
      <w:r w:rsidRPr="00F506A8">
        <w:rPr>
          <w:rFonts w:ascii="Times New Roman" w:hAnsi="Times New Roman" w:cs="Times New Roman"/>
          <w:sz w:val="24"/>
          <w:szCs w:val="24"/>
          <w:lang w:val="en-US"/>
        </w:rPr>
        <w:t>c)</w:t>
      </w:r>
      <w:r w:rsidRPr="00F506A8">
        <w:rPr>
          <w:rFonts w:ascii="Times New Roman" w:hAnsi="Times New Roman" w:cs="Times New Roman"/>
          <w:sz w:val="24"/>
          <w:szCs w:val="24"/>
          <w:lang w:val="en-US"/>
        </w:rPr>
        <w:tab/>
        <w:t>acordul de exceptare valabil la data notificării ANRE, dacă este cazul.</w:t>
      </w:r>
    </w:p>
    <w:p w:rsidR="004E1531" w:rsidRDefault="004E1531" w:rsidP="004E1531">
      <w:pPr>
        <w:pStyle w:val="ListParagraph"/>
        <w:spacing w:line="360" w:lineRule="auto"/>
        <w:ind w:left="0" w:firstLine="709"/>
        <w:jc w:val="both"/>
        <w:rPr>
          <w:rFonts w:ascii="Times New Roman" w:hAnsi="Times New Roman" w:cs="Times New Roman"/>
          <w:sz w:val="24"/>
          <w:szCs w:val="24"/>
          <w:lang w:val="en-US"/>
        </w:rPr>
      </w:pPr>
    </w:p>
    <w:p w:rsidR="00EC1C5B" w:rsidRPr="00D119A8" w:rsidRDefault="00666BE8" w:rsidP="007F1B42">
      <w:pPr>
        <w:pStyle w:val="ListParagraph"/>
        <w:spacing w:line="360" w:lineRule="auto"/>
        <w:ind w:left="0"/>
        <w:jc w:val="both"/>
        <w:rPr>
          <w:rFonts w:ascii="Times New Roman" w:hAnsi="Times New Roman" w:cs="Times New Roman"/>
          <w:sz w:val="24"/>
          <w:szCs w:val="24"/>
        </w:rPr>
      </w:pPr>
      <w:r w:rsidRPr="00621DB9">
        <w:rPr>
          <w:rFonts w:ascii="Times New Roman" w:hAnsi="Times New Roman" w:cs="Times New Roman"/>
          <w:b/>
          <w:sz w:val="24"/>
          <w:szCs w:val="24"/>
          <w:lang w:val="en-US"/>
        </w:rPr>
        <w:t xml:space="preserve">Art. III.  </w:t>
      </w:r>
      <w:r>
        <w:rPr>
          <w:rFonts w:ascii="Times New Roman" w:hAnsi="Times New Roman" w:cs="Times New Roman"/>
          <w:sz w:val="24"/>
          <w:szCs w:val="24"/>
          <w:lang w:val="en-US"/>
        </w:rPr>
        <w:t xml:space="preserve">   </w:t>
      </w:r>
      <w:r w:rsidR="00167BC7" w:rsidRPr="00167BC7">
        <w:rPr>
          <w:rFonts w:ascii="Times New Roman" w:hAnsi="Times New Roman" w:cs="Times New Roman"/>
          <w:sz w:val="24"/>
          <w:szCs w:val="24"/>
          <w:lang w:val="en-US"/>
        </w:rPr>
        <w:t>Operatorii economici din sectorul energiei electrice și Societatea "Operatorul Pieței de Energie Electrică și de Gaze Naturale OPCOM" - S.A. duc la îndeplinire prevederile prezentului ordin.</w:t>
      </w:r>
    </w:p>
    <w:p w:rsidR="00EC1C5B" w:rsidRDefault="007F1B42" w:rsidP="007F1B42">
      <w:pPr>
        <w:pStyle w:val="ListParagraph"/>
        <w:spacing w:line="360" w:lineRule="auto"/>
        <w:ind w:left="0"/>
        <w:jc w:val="both"/>
        <w:rPr>
          <w:rFonts w:ascii="Times New Roman" w:hAnsi="Times New Roman" w:cs="Times New Roman"/>
          <w:sz w:val="24"/>
          <w:szCs w:val="24"/>
          <w:lang w:val="en-US"/>
        </w:rPr>
      </w:pPr>
      <w:r w:rsidRPr="007F1B42">
        <w:rPr>
          <w:rFonts w:ascii="Times New Roman" w:hAnsi="Times New Roman" w:cs="Times New Roman"/>
          <w:b/>
          <w:sz w:val="24"/>
          <w:szCs w:val="24"/>
          <w:lang w:val="en-US"/>
        </w:rPr>
        <w:t xml:space="preserve">Art. </w:t>
      </w:r>
      <w:r w:rsidR="00D3390C">
        <w:rPr>
          <w:rFonts w:ascii="Times New Roman" w:hAnsi="Times New Roman" w:cs="Times New Roman"/>
          <w:b/>
          <w:sz w:val="24"/>
          <w:szCs w:val="24"/>
          <w:lang w:val="en-US"/>
        </w:rPr>
        <w:t>I</w:t>
      </w:r>
      <w:r w:rsidR="00666BE8">
        <w:rPr>
          <w:rFonts w:ascii="Times New Roman" w:hAnsi="Times New Roman" w:cs="Times New Roman"/>
          <w:b/>
          <w:sz w:val="24"/>
          <w:szCs w:val="24"/>
          <w:lang w:val="en-US"/>
        </w:rPr>
        <w:t>V</w:t>
      </w:r>
      <w:r w:rsidRPr="007F1B42">
        <w:rPr>
          <w:rFonts w:ascii="Times New Roman" w:hAnsi="Times New Roman" w:cs="Times New Roman"/>
          <w:b/>
          <w:sz w:val="24"/>
          <w:szCs w:val="24"/>
          <w:lang w:val="en-US"/>
        </w:rPr>
        <w:t>.</w:t>
      </w:r>
      <w:r>
        <w:rPr>
          <w:rFonts w:ascii="Times New Roman" w:hAnsi="Times New Roman" w:cs="Times New Roman"/>
          <w:sz w:val="24"/>
          <w:szCs w:val="24"/>
          <w:lang w:val="en-US"/>
        </w:rPr>
        <w:t xml:space="preserve">  </w:t>
      </w:r>
      <w:r w:rsidR="00EC1C5B" w:rsidRPr="00EC1C5B">
        <w:rPr>
          <w:rFonts w:ascii="Times New Roman" w:hAnsi="Times New Roman" w:cs="Times New Roman"/>
          <w:sz w:val="24"/>
          <w:szCs w:val="24"/>
          <w:lang w:val="en-US"/>
        </w:rPr>
        <w:t>Entitățile organizatorice din cadrul Autorității Naționale de Reglementare în Domeniul Energiei urmăresc respectarea prevederilor prezentului ordin.</w:t>
      </w:r>
    </w:p>
    <w:p w:rsidR="00D119A8" w:rsidRDefault="007F1B42" w:rsidP="004E1531">
      <w:pPr>
        <w:spacing w:line="360" w:lineRule="auto"/>
        <w:jc w:val="both"/>
        <w:rPr>
          <w:lang w:val="en-US"/>
        </w:rPr>
      </w:pPr>
      <w:r w:rsidRPr="00D3390C">
        <w:rPr>
          <w:rFonts w:ascii="Times New Roman" w:hAnsi="Times New Roman" w:cs="Times New Roman"/>
          <w:b/>
          <w:sz w:val="24"/>
          <w:szCs w:val="24"/>
          <w:lang w:val="en-US"/>
        </w:rPr>
        <w:t>Art. V.</w:t>
      </w:r>
      <w:r w:rsidRPr="00D3390C">
        <w:rPr>
          <w:rFonts w:ascii="Times New Roman" w:hAnsi="Times New Roman" w:cs="Times New Roman"/>
          <w:sz w:val="24"/>
          <w:szCs w:val="24"/>
          <w:lang w:val="en-US"/>
        </w:rPr>
        <w:t xml:space="preserve">     </w:t>
      </w:r>
      <w:r w:rsidR="00EC1C5B" w:rsidRPr="00D3390C">
        <w:rPr>
          <w:rFonts w:ascii="Times New Roman" w:hAnsi="Times New Roman" w:cs="Times New Roman"/>
          <w:sz w:val="24"/>
          <w:szCs w:val="24"/>
          <w:lang w:val="en-US"/>
        </w:rPr>
        <w:t>Prezentul ordin se publică în Monitorul Oficial al României, Partea I.</w:t>
      </w:r>
    </w:p>
    <w:p w:rsidR="001F28E0" w:rsidRPr="001B6EC8" w:rsidRDefault="001F28E0" w:rsidP="00EC1C5B">
      <w:pPr>
        <w:pStyle w:val="ListParagraph"/>
        <w:spacing w:line="360" w:lineRule="auto"/>
        <w:ind w:left="0"/>
        <w:jc w:val="both"/>
        <w:rPr>
          <w:rFonts w:ascii="Times New Roman" w:hAnsi="Times New Roman" w:cs="Times New Roman"/>
          <w:sz w:val="16"/>
          <w:szCs w:val="16"/>
          <w:lang w:val="en-US"/>
        </w:rPr>
      </w:pPr>
    </w:p>
    <w:p w:rsidR="00D70EB3" w:rsidRPr="000B31D3" w:rsidRDefault="00EC1C5B" w:rsidP="001B6EC8">
      <w:pPr>
        <w:pStyle w:val="ListParagraph"/>
        <w:spacing w:line="360" w:lineRule="auto"/>
        <w:jc w:val="both"/>
        <w:rPr>
          <w:rFonts w:ascii="Times New Roman" w:hAnsi="Times New Roman" w:cs="Times New Roman"/>
          <w:b/>
          <w:sz w:val="24"/>
          <w:szCs w:val="24"/>
          <w:lang w:val="en-US"/>
        </w:rPr>
      </w:pPr>
      <w:r w:rsidRPr="000B31D3">
        <w:rPr>
          <w:rFonts w:ascii="Times New Roman" w:hAnsi="Times New Roman" w:cs="Times New Roman"/>
          <w:b/>
          <w:sz w:val="24"/>
          <w:szCs w:val="24"/>
          <w:lang w:val="en-US"/>
        </w:rPr>
        <w:t>Președintele Autorității Naționale de Re</w:t>
      </w:r>
      <w:r w:rsidR="001B6EC8" w:rsidRPr="000B31D3">
        <w:rPr>
          <w:rFonts w:ascii="Times New Roman" w:hAnsi="Times New Roman" w:cs="Times New Roman"/>
          <w:b/>
          <w:sz w:val="24"/>
          <w:szCs w:val="24"/>
          <w:lang w:val="en-US"/>
        </w:rPr>
        <w:t>glementare în Domeniul Energiei</w:t>
      </w:r>
    </w:p>
    <w:p w:rsidR="00615E88" w:rsidRPr="000B31D3" w:rsidRDefault="00615E88" w:rsidP="001B6EC8">
      <w:pPr>
        <w:pStyle w:val="ListParagraph"/>
        <w:spacing w:line="360" w:lineRule="auto"/>
        <w:jc w:val="both"/>
        <w:rPr>
          <w:rFonts w:ascii="Times New Roman" w:hAnsi="Times New Roman" w:cs="Times New Roman"/>
          <w:b/>
          <w:sz w:val="24"/>
          <w:szCs w:val="24"/>
          <w:lang w:val="en-US"/>
        </w:rPr>
      </w:pPr>
    </w:p>
    <w:p w:rsidR="00CC3301" w:rsidRPr="000B31D3" w:rsidRDefault="00F42D64" w:rsidP="00912545">
      <w:pPr>
        <w:pStyle w:val="ListParagraph"/>
        <w:spacing w:line="360" w:lineRule="auto"/>
        <w:ind w:left="0"/>
        <w:jc w:val="center"/>
        <w:rPr>
          <w:rFonts w:ascii="Times New Roman" w:hAnsi="Times New Roman" w:cs="Times New Roman"/>
          <w:b/>
          <w:sz w:val="24"/>
          <w:szCs w:val="24"/>
          <w:lang w:val="en-US"/>
        </w:rPr>
      </w:pPr>
      <w:r w:rsidRPr="000B31D3">
        <w:rPr>
          <w:rFonts w:ascii="Times New Roman" w:hAnsi="Times New Roman" w:cs="Times New Roman"/>
          <w:b/>
          <w:sz w:val="24"/>
          <w:szCs w:val="24"/>
          <w:lang w:val="en-US"/>
        </w:rPr>
        <w:t>Dumitru CHIRIȚĂ</w:t>
      </w:r>
    </w:p>
    <w:p w:rsidR="000F4BC8" w:rsidRDefault="00CC3301" w:rsidP="008B67F2">
      <w:pPr>
        <w:rPr>
          <w:rFonts w:ascii="Times New Roman" w:hAnsi="Times New Roman" w:cs="Times New Roman"/>
          <w:sz w:val="24"/>
          <w:szCs w:val="24"/>
          <w:lang w:val="en-US"/>
        </w:rPr>
      </w:pPr>
      <w:r>
        <w:rPr>
          <w:rFonts w:ascii="Times New Roman" w:hAnsi="Times New Roman" w:cs="Times New Roman"/>
          <w:sz w:val="24"/>
          <w:szCs w:val="24"/>
          <w:lang w:val="en-US"/>
        </w:rPr>
        <w:br w:type="page"/>
      </w:r>
    </w:p>
    <w:p w:rsidR="00162659" w:rsidRDefault="00162659" w:rsidP="008B67F2">
      <w:pPr>
        <w:rPr>
          <w:rFonts w:ascii="Times New Roman" w:hAnsi="Times New Roman" w:cs="Times New Roman"/>
          <w:sz w:val="24"/>
          <w:szCs w:val="24"/>
          <w:lang w:val="en-US"/>
        </w:rPr>
      </w:pPr>
    </w:p>
    <w:p w:rsidR="00162659" w:rsidRDefault="00162659" w:rsidP="008B67F2">
      <w:pPr>
        <w:rPr>
          <w:rFonts w:ascii="Times New Roman" w:hAnsi="Times New Roman" w:cs="Times New Roman"/>
          <w:sz w:val="24"/>
          <w:szCs w:val="24"/>
          <w:lang w:val="en-US"/>
        </w:rPr>
      </w:pPr>
    </w:p>
    <w:p w:rsidR="008B67F2" w:rsidRDefault="008B67F2" w:rsidP="008B67F2">
      <w:pPr>
        <w:autoSpaceDE w:val="0"/>
        <w:autoSpaceDN w:val="0"/>
        <w:adjustRightInd w:val="0"/>
        <w:spacing w:after="0" w:line="360" w:lineRule="auto"/>
        <w:jc w:val="both"/>
        <w:rPr>
          <w:rFonts w:ascii="Times New Roman" w:hAnsi="Times New Roman" w:cs="Times New Roman"/>
          <w:i/>
          <w:sz w:val="24"/>
          <w:szCs w:val="24"/>
          <w:lang w:val="en-US"/>
        </w:rPr>
        <w:sectPr w:rsidR="008B67F2" w:rsidSect="007B19C3">
          <w:footerReference w:type="default" r:id="rId8"/>
          <w:footerReference w:type="first" r:id="rId9"/>
          <w:pgSz w:w="11906" w:h="16838"/>
          <w:pgMar w:top="1417" w:right="1417" w:bottom="1417" w:left="1417" w:header="708" w:footer="708" w:gutter="0"/>
          <w:cols w:space="708"/>
          <w:docGrid w:linePitch="360"/>
        </w:sectPr>
      </w:pPr>
      <w:bookmarkStart w:id="7" w:name="_GoBack"/>
      <w:bookmarkEnd w:id="7"/>
    </w:p>
    <w:p w:rsidR="008B67F2" w:rsidRPr="008B67F2" w:rsidRDefault="008B67F2" w:rsidP="008B67F2">
      <w:pPr>
        <w:autoSpaceDE w:val="0"/>
        <w:autoSpaceDN w:val="0"/>
        <w:adjustRightInd w:val="0"/>
        <w:spacing w:after="0" w:line="360" w:lineRule="auto"/>
        <w:jc w:val="both"/>
        <w:rPr>
          <w:rFonts w:ascii="Times New Roman" w:hAnsi="Times New Roman" w:cs="Times New Roman"/>
          <w:i/>
          <w:sz w:val="24"/>
          <w:szCs w:val="24"/>
          <w:lang w:val="en-US"/>
        </w:rPr>
      </w:pPr>
    </w:p>
    <w:p w:rsidR="008B67F2" w:rsidRPr="008B67F2" w:rsidRDefault="00D119A8" w:rsidP="008B67F2">
      <w:pPr>
        <w:autoSpaceDE w:val="0"/>
        <w:autoSpaceDN w:val="0"/>
        <w:adjustRightInd w:val="0"/>
        <w:spacing w:after="0" w:line="360" w:lineRule="auto"/>
        <w:ind w:left="10620"/>
        <w:jc w:val="both"/>
        <w:rPr>
          <w:rFonts w:ascii="Times New Roman" w:hAnsi="Times New Roman" w:cs="Times New Roman"/>
          <w:i/>
          <w:sz w:val="24"/>
          <w:szCs w:val="24"/>
          <w:lang w:val="en-US"/>
        </w:rPr>
      </w:pPr>
      <w:r>
        <w:rPr>
          <w:rFonts w:ascii="Times New Roman" w:hAnsi="Times New Roman" w:cs="Times New Roman"/>
          <w:i/>
          <w:sz w:val="24"/>
          <w:szCs w:val="24"/>
          <w:lang w:val="en-US"/>
        </w:rPr>
        <w:t xml:space="preserve">      </w:t>
      </w:r>
      <w:r w:rsidR="008B67F2" w:rsidRPr="008B67F2">
        <w:rPr>
          <w:rFonts w:ascii="Times New Roman" w:hAnsi="Times New Roman" w:cs="Times New Roman"/>
          <w:i/>
          <w:sz w:val="24"/>
          <w:szCs w:val="24"/>
          <w:lang w:val="en-US"/>
        </w:rPr>
        <w:t xml:space="preserve">ANEXA NR. </w:t>
      </w:r>
      <w:r>
        <w:rPr>
          <w:rFonts w:ascii="Times New Roman" w:hAnsi="Times New Roman" w:cs="Times New Roman"/>
          <w:i/>
          <w:sz w:val="24"/>
          <w:szCs w:val="24"/>
          <w:lang w:val="en-US"/>
        </w:rPr>
        <w:t>1</w:t>
      </w:r>
    </w:p>
    <w:p w:rsidR="00BA43B2" w:rsidRPr="00095C34" w:rsidRDefault="008B67F2" w:rsidP="00B442A3">
      <w:pPr>
        <w:autoSpaceDE w:val="0"/>
        <w:autoSpaceDN w:val="0"/>
        <w:adjustRightInd w:val="0"/>
        <w:spacing w:after="0" w:line="360" w:lineRule="auto"/>
        <w:ind w:left="10620"/>
        <w:jc w:val="both"/>
        <w:rPr>
          <w:rFonts w:ascii="Times New Roman" w:hAnsi="Times New Roman" w:cs="Times New Roman"/>
          <w:i/>
          <w:sz w:val="24"/>
          <w:szCs w:val="24"/>
          <w:lang w:val="en-US"/>
        </w:rPr>
      </w:pPr>
      <w:r w:rsidRPr="008B67F2">
        <w:rPr>
          <w:rFonts w:ascii="Times New Roman" w:hAnsi="Times New Roman" w:cs="Times New Roman"/>
          <w:i/>
          <w:sz w:val="24"/>
          <w:szCs w:val="24"/>
          <w:lang w:val="en-US"/>
        </w:rPr>
        <w:t>(Anexa nr.</w:t>
      </w:r>
      <w:r w:rsidR="00D119A8">
        <w:rPr>
          <w:rFonts w:ascii="Times New Roman" w:hAnsi="Times New Roman" w:cs="Times New Roman"/>
          <w:i/>
          <w:sz w:val="24"/>
          <w:szCs w:val="24"/>
          <w:lang w:val="en-US"/>
        </w:rPr>
        <w:t>1.1</w:t>
      </w:r>
      <w:r w:rsidRPr="008B67F2">
        <w:rPr>
          <w:rFonts w:ascii="Times New Roman" w:hAnsi="Times New Roman" w:cs="Times New Roman"/>
          <w:i/>
          <w:sz w:val="24"/>
          <w:szCs w:val="24"/>
          <w:lang w:val="en-US"/>
        </w:rPr>
        <w:t xml:space="preserve"> la </w:t>
      </w:r>
      <w:r w:rsidR="00D119A8">
        <w:rPr>
          <w:rFonts w:ascii="Times New Roman" w:hAnsi="Times New Roman" w:cs="Times New Roman"/>
          <w:i/>
          <w:sz w:val="24"/>
          <w:szCs w:val="24"/>
          <w:lang w:val="en-US"/>
        </w:rPr>
        <w:t>Metodologie</w:t>
      </w:r>
      <w:r w:rsidRPr="008B67F2">
        <w:rPr>
          <w:rFonts w:ascii="Times New Roman" w:hAnsi="Times New Roman" w:cs="Times New Roman"/>
          <w:i/>
          <w:sz w:val="24"/>
          <w:szCs w:val="24"/>
          <w:lang w:val="en-US"/>
        </w:rPr>
        <w:t xml:space="preserve">)   </w:t>
      </w:r>
    </w:p>
    <w:p w:rsidR="004E6F68" w:rsidRPr="002122D0" w:rsidRDefault="004E6F68" w:rsidP="004E6F68">
      <w:pPr>
        <w:pStyle w:val="spar"/>
        <w:jc w:val="both"/>
        <w:rPr>
          <w:shd w:val="clear" w:color="auto" w:fill="FFFFFF"/>
        </w:rPr>
      </w:pPr>
      <w:r>
        <w:rPr>
          <w:shd w:val="clear" w:color="auto" w:fill="FFFFFF"/>
        </w:rPr>
        <w:t>Luna de raportare:</w:t>
      </w:r>
    </w:p>
    <w:p w:rsidR="004E6F68" w:rsidRDefault="004E6F68" w:rsidP="004E6F68">
      <w:pPr>
        <w:pStyle w:val="spar"/>
        <w:jc w:val="both"/>
        <w:rPr>
          <w:shd w:val="clear" w:color="auto" w:fill="FFFFFF"/>
        </w:rPr>
      </w:pPr>
      <w:r w:rsidRPr="002122D0">
        <w:rPr>
          <w:shd w:val="clear" w:color="auto" w:fill="FFFFFF"/>
        </w:rPr>
        <w:t>Operatorul economic cu obligaţie de achiziţie de CV:</w:t>
      </w:r>
    </w:p>
    <w:p w:rsidR="004E6F68" w:rsidRPr="002122D0" w:rsidRDefault="004E6F68" w:rsidP="00B442A3">
      <w:pPr>
        <w:pStyle w:val="spar"/>
        <w:ind w:left="0"/>
        <w:jc w:val="both"/>
        <w:rPr>
          <w:shd w:val="clear" w:color="auto" w:fill="FFFFFF"/>
        </w:rPr>
      </w:pPr>
    </w:p>
    <w:p w:rsidR="004E6F68" w:rsidRDefault="004E6F68" w:rsidP="004E6F68">
      <w:pPr>
        <w:pStyle w:val="spar"/>
        <w:jc w:val="center"/>
        <w:rPr>
          <w:shd w:val="clear" w:color="auto" w:fill="FFFFFF"/>
        </w:rPr>
      </w:pPr>
      <w:r w:rsidRPr="002122D0">
        <w:rPr>
          <w:shd w:val="clear" w:color="auto" w:fill="FFFFFF"/>
        </w:rPr>
        <w:t xml:space="preserve">Energia electrică </w:t>
      </w:r>
      <w:r>
        <w:rPr>
          <w:shd w:val="clear" w:color="auto" w:fill="FFFFFF"/>
        </w:rPr>
        <w:t>exceptată în baza deciziei ANRE emisă conform prevederilor art. 8</w:t>
      </w:r>
      <w:r>
        <w:rPr>
          <w:shd w:val="clear" w:color="auto" w:fill="FFFFFF"/>
          <w:vertAlign w:val="superscript"/>
        </w:rPr>
        <w:t>1</w:t>
      </w:r>
      <w:r>
        <w:rPr>
          <w:shd w:val="clear" w:color="auto" w:fill="FFFFFF"/>
        </w:rPr>
        <w:t xml:space="preserve"> alin. (1) lit. b) sau c) sau alin. (4) din Metodologie</w:t>
      </w:r>
      <w:r>
        <w:rPr>
          <w:rStyle w:val="FootnoteReference"/>
          <w:shd w:val="clear" w:color="auto" w:fill="FFFFFF"/>
        </w:rPr>
        <w:footnoteReference w:id="1"/>
      </w:r>
      <w:r>
        <w:rPr>
          <w:shd w:val="clear" w:color="auto" w:fill="FFFFFF"/>
        </w:rPr>
        <w:t xml:space="preserve">, înregistrată în luna anterioară cuprinsă în factura de energie electrică emisă </w:t>
      </w:r>
      <w:r w:rsidRPr="002122D0">
        <w:rPr>
          <w:shd w:val="clear" w:color="auto" w:fill="FFFFFF"/>
        </w:rPr>
        <w:t xml:space="preserve">in </w:t>
      </w:r>
      <w:r>
        <w:rPr>
          <w:shd w:val="clear" w:color="auto" w:fill="FFFFFF"/>
        </w:rPr>
        <w:t>luna de raportare</w:t>
      </w:r>
      <w:r w:rsidRPr="002122D0">
        <w:rPr>
          <w:shd w:val="clear" w:color="auto" w:fill="FFFFFF"/>
        </w:rPr>
        <w:t xml:space="preserve"> </w:t>
      </w:r>
      <w:r>
        <w:rPr>
          <w:shd w:val="clear" w:color="auto" w:fill="FFFFFF"/>
        </w:rPr>
        <w:t xml:space="preserve">pentru </w:t>
      </w:r>
      <w:r w:rsidR="00F26795">
        <w:rPr>
          <w:shd w:val="clear" w:color="auto" w:fill="FFFFFF"/>
        </w:rPr>
        <w:t>operatorii economici</w:t>
      </w:r>
      <w:r>
        <w:rPr>
          <w:shd w:val="clear" w:color="auto" w:fill="FFFFFF"/>
        </w:rPr>
        <w:t xml:space="preserve"> care dețin o </w:t>
      </w:r>
      <w:r w:rsidRPr="006B205B">
        <w:rPr>
          <w:shd w:val="clear" w:color="auto" w:fill="FFFFFF"/>
        </w:rPr>
        <w:t>hotărâr</w:t>
      </w:r>
      <w:r>
        <w:rPr>
          <w:shd w:val="clear" w:color="auto" w:fill="FFFFFF"/>
        </w:rPr>
        <w:t xml:space="preserve">e </w:t>
      </w:r>
      <w:r w:rsidRPr="006B205B">
        <w:rPr>
          <w:shd w:val="clear" w:color="auto" w:fill="FFFFFF"/>
        </w:rPr>
        <w:t>definitiv</w:t>
      </w:r>
      <w:r>
        <w:rPr>
          <w:shd w:val="clear" w:color="auto" w:fill="FFFFFF"/>
        </w:rPr>
        <w:t>ă</w:t>
      </w:r>
      <w:r w:rsidRPr="006B205B">
        <w:rPr>
          <w:shd w:val="clear" w:color="auto" w:fill="FFFFFF"/>
        </w:rPr>
        <w:t xml:space="preserve"> </w:t>
      </w:r>
      <w:proofErr w:type="gramStart"/>
      <w:r w:rsidRPr="006B205B">
        <w:rPr>
          <w:shd w:val="clear" w:color="auto" w:fill="FFFFFF"/>
        </w:rPr>
        <w:t>a</w:t>
      </w:r>
      <w:proofErr w:type="gramEnd"/>
      <w:r w:rsidRPr="006B205B">
        <w:rPr>
          <w:shd w:val="clear" w:color="auto" w:fill="FFFFFF"/>
        </w:rPr>
        <w:t xml:space="preserve"> instanței judecătorești de recuperare a unei sume de bani aferentă unor CV pe care le-a achiziționat intr-o perioadă anterioară</w:t>
      </w:r>
    </w:p>
    <w:p w:rsidR="004E6F68" w:rsidRDefault="004E6F68" w:rsidP="004E6F68">
      <w:pPr>
        <w:jc w:val="both"/>
        <w:rPr>
          <w:rStyle w:val="spar3"/>
          <w:rFonts w:ascii="Times New Roman" w:eastAsia="Times New Roman" w:hAnsi="Times New Roman"/>
          <w:sz w:val="24"/>
          <w:szCs w:val="24"/>
        </w:rPr>
      </w:pPr>
    </w:p>
    <w:tbl>
      <w:tblPr>
        <w:tblStyle w:val="TableGrid"/>
        <w:tblW w:w="0" w:type="auto"/>
        <w:tblInd w:w="1563" w:type="dxa"/>
        <w:tblLook w:val="04A0" w:firstRow="1" w:lastRow="0" w:firstColumn="1" w:lastColumn="0" w:noHBand="0" w:noVBand="1"/>
      </w:tblPr>
      <w:tblGrid>
        <w:gridCol w:w="904"/>
        <w:gridCol w:w="5245"/>
        <w:gridCol w:w="4416"/>
      </w:tblGrid>
      <w:tr w:rsidR="004E6F68" w:rsidTr="00F26795">
        <w:tc>
          <w:tcPr>
            <w:tcW w:w="904" w:type="dxa"/>
          </w:tcPr>
          <w:p w:rsidR="004E6F68" w:rsidRPr="004E6F68" w:rsidRDefault="004E6F68" w:rsidP="00F639E3">
            <w:pPr>
              <w:jc w:val="center"/>
              <w:rPr>
                <w:rStyle w:val="spar3"/>
                <w:rFonts w:ascii="Times New Roman" w:hAnsi="Times New Roman"/>
                <w:sz w:val="24"/>
                <w:szCs w:val="24"/>
              </w:rPr>
            </w:pPr>
            <w:r w:rsidRPr="004E6F68">
              <w:rPr>
                <w:rStyle w:val="spar3"/>
                <w:rFonts w:ascii="Times New Roman" w:hAnsi="Times New Roman"/>
                <w:sz w:val="24"/>
                <w:szCs w:val="24"/>
                <w:specVanish w:val="0"/>
              </w:rPr>
              <w:t>Nr. crt.</w:t>
            </w:r>
          </w:p>
        </w:tc>
        <w:tc>
          <w:tcPr>
            <w:tcW w:w="5245" w:type="dxa"/>
          </w:tcPr>
          <w:p w:rsidR="004E6F68" w:rsidRPr="004E6F68" w:rsidRDefault="004E6F68" w:rsidP="00F639E3">
            <w:pPr>
              <w:jc w:val="both"/>
              <w:rPr>
                <w:rStyle w:val="spar3"/>
                <w:rFonts w:ascii="Times New Roman" w:hAnsi="Times New Roman"/>
                <w:sz w:val="24"/>
                <w:szCs w:val="24"/>
              </w:rPr>
            </w:pPr>
            <w:r w:rsidRPr="004E6F68">
              <w:rPr>
                <w:rStyle w:val="spar3"/>
                <w:rFonts w:ascii="Times New Roman" w:hAnsi="Times New Roman"/>
                <w:sz w:val="24"/>
                <w:szCs w:val="24"/>
                <w:specVanish w:val="0"/>
              </w:rPr>
              <w:t xml:space="preserve">Denumirea operatorului economic care deține o hotărâre definitivă </w:t>
            </w:r>
            <w:proofErr w:type="gramStart"/>
            <w:r w:rsidRPr="004E6F68">
              <w:rPr>
                <w:rStyle w:val="spar3"/>
                <w:rFonts w:ascii="Times New Roman" w:hAnsi="Times New Roman"/>
                <w:sz w:val="24"/>
                <w:szCs w:val="24"/>
                <w:specVanish w:val="0"/>
              </w:rPr>
              <w:t>a</w:t>
            </w:r>
            <w:proofErr w:type="gramEnd"/>
            <w:r w:rsidRPr="004E6F68">
              <w:rPr>
                <w:rStyle w:val="spar3"/>
                <w:rFonts w:ascii="Times New Roman" w:hAnsi="Times New Roman"/>
                <w:sz w:val="24"/>
                <w:szCs w:val="24"/>
                <w:specVanish w:val="0"/>
              </w:rPr>
              <w:t xml:space="preserve"> instanței judecătorești </w:t>
            </w:r>
          </w:p>
        </w:tc>
        <w:tc>
          <w:tcPr>
            <w:tcW w:w="4416" w:type="dxa"/>
          </w:tcPr>
          <w:p w:rsidR="004E6F68" w:rsidRPr="004E6F68" w:rsidRDefault="004E6F68" w:rsidP="00F639E3">
            <w:pPr>
              <w:jc w:val="center"/>
              <w:rPr>
                <w:rStyle w:val="spar3"/>
                <w:rFonts w:ascii="Times New Roman" w:hAnsi="Times New Roman"/>
                <w:sz w:val="24"/>
                <w:szCs w:val="24"/>
              </w:rPr>
            </w:pPr>
            <w:r w:rsidRPr="004E6F68">
              <w:rPr>
                <w:rStyle w:val="spar3"/>
                <w:rFonts w:ascii="Times New Roman" w:hAnsi="Times New Roman"/>
                <w:sz w:val="24"/>
                <w:szCs w:val="24"/>
                <w:specVanish w:val="0"/>
              </w:rPr>
              <w:t xml:space="preserve">Energie electrică exceptată în baza deciziei ANRE emisă conform prevederilor art. </w:t>
            </w:r>
            <w:r w:rsidRPr="004E6F68">
              <w:rPr>
                <w:sz w:val="24"/>
                <w:szCs w:val="24"/>
                <w:shd w:val="clear" w:color="auto" w:fill="FFFFFF"/>
              </w:rPr>
              <w:t>8</w:t>
            </w:r>
            <w:r w:rsidRPr="004E6F68">
              <w:rPr>
                <w:sz w:val="24"/>
                <w:szCs w:val="24"/>
                <w:shd w:val="clear" w:color="auto" w:fill="FFFFFF"/>
                <w:vertAlign w:val="superscript"/>
              </w:rPr>
              <w:t>1</w:t>
            </w:r>
            <w:r w:rsidRPr="004E6F68">
              <w:rPr>
                <w:sz w:val="24"/>
                <w:szCs w:val="24"/>
                <w:shd w:val="clear" w:color="auto" w:fill="FFFFFF"/>
              </w:rPr>
              <w:t xml:space="preserve"> alin. (1) lit. b) sau c) sau alin. (4) </w:t>
            </w:r>
            <w:r w:rsidRPr="004E6F68">
              <w:rPr>
                <w:rStyle w:val="spar3"/>
                <w:rFonts w:ascii="Times New Roman" w:hAnsi="Times New Roman"/>
                <w:sz w:val="24"/>
                <w:szCs w:val="24"/>
                <w:specVanish w:val="0"/>
              </w:rPr>
              <w:t>din Metodologie, facturată în luna de raportare [MWh]</w:t>
            </w:r>
          </w:p>
        </w:tc>
      </w:tr>
      <w:tr w:rsidR="004E6F68" w:rsidTr="00F26795">
        <w:tc>
          <w:tcPr>
            <w:tcW w:w="904" w:type="dxa"/>
          </w:tcPr>
          <w:p w:rsidR="004E6F68" w:rsidRPr="004E6F68" w:rsidRDefault="004E6F68" w:rsidP="00F639E3">
            <w:pPr>
              <w:jc w:val="both"/>
              <w:rPr>
                <w:rStyle w:val="spar3"/>
                <w:rFonts w:ascii="Times New Roman" w:hAnsi="Times New Roman"/>
                <w:sz w:val="24"/>
                <w:szCs w:val="24"/>
              </w:rPr>
            </w:pPr>
          </w:p>
        </w:tc>
        <w:tc>
          <w:tcPr>
            <w:tcW w:w="5245" w:type="dxa"/>
          </w:tcPr>
          <w:p w:rsidR="004E6F68" w:rsidRPr="004E6F68" w:rsidRDefault="004E6F68" w:rsidP="00F639E3">
            <w:pPr>
              <w:jc w:val="both"/>
              <w:rPr>
                <w:rStyle w:val="spar3"/>
                <w:rFonts w:ascii="Times New Roman" w:hAnsi="Times New Roman"/>
                <w:sz w:val="24"/>
                <w:szCs w:val="24"/>
              </w:rPr>
            </w:pPr>
            <w:r w:rsidRPr="004E6F68">
              <w:rPr>
                <w:rStyle w:val="spar3"/>
                <w:rFonts w:ascii="Times New Roman" w:hAnsi="Times New Roman"/>
                <w:sz w:val="24"/>
                <w:szCs w:val="24"/>
                <w:specVanish w:val="0"/>
              </w:rPr>
              <w:t>Operatorul economic 1</w:t>
            </w:r>
          </w:p>
        </w:tc>
        <w:tc>
          <w:tcPr>
            <w:tcW w:w="4416" w:type="dxa"/>
          </w:tcPr>
          <w:p w:rsidR="004E6F68" w:rsidRPr="004E6F68" w:rsidRDefault="004E6F68" w:rsidP="00F639E3">
            <w:pPr>
              <w:jc w:val="both"/>
              <w:rPr>
                <w:rStyle w:val="spar3"/>
                <w:rFonts w:ascii="Times New Roman" w:hAnsi="Times New Roman"/>
                <w:sz w:val="24"/>
                <w:szCs w:val="24"/>
              </w:rPr>
            </w:pPr>
          </w:p>
        </w:tc>
      </w:tr>
      <w:tr w:rsidR="004E6F68" w:rsidTr="00F26795">
        <w:tc>
          <w:tcPr>
            <w:tcW w:w="904" w:type="dxa"/>
          </w:tcPr>
          <w:p w:rsidR="004E6F68" w:rsidRPr="004E6F68" w:rsidRDefault="004E6F68" w:rsidP="00F639E3">
            <w:pPr>
              <w:jc w:val="both"/>
              <w:rPr>
                <w:rStyle w:val="spar3"/>
                <w:rFonts w:ascii="Times New Roman" w:hAnsi="Times New Roman"/>
                <w:sz w:val="24"/>
                <w:szCs w:val="24"/>
              </w:rPr>
            </w:pPr>
          </w:p>
        </w:tc>
        <w:tc>
          <w:tcPr>
            <w:tcW w:w="5245" w:type="dxa"/>
          </w:tcPr>
          <w:p w:rsidR="004E6F68" w:rsidRPr="004E6F68" w:rsidRDefault="004E6F68" w:rsidP="00F639E3">
            <w:pPr>
              <w:jc w:val="both"/>
              <w:rPr>
                <w:rStyle w:val="spar3"/>
                <w:rFonts w:ascii="Times New Roman" w:hAnsi="Times New Roman"/>
                <w:sz w:val="24"/>
                <w:szCs w:val="24"/>
              </w:rPr>
            </w:pPr>
            <w:r w:rsidRPr="004E6F68">
              <w:rPr>
                <w:rStyle w:val="spar3"/>
                <w:rFonts w:ascii="Times New Roman" w:hAnsi="Times New Roman"/>
                <w:sz w:val="24"/>
                <w:szCs w:val="24"/>
                <w:specVanish w:val="0"/>
              </w:rPr>
              <w:t>(…)</w:t>
            </w:r>
          </w:p>
        </w:tc>
        <w:tc>
          <w:tcPr>
            <w:tcW w:w="4416" w:type="dxa"/>
          </w:tcPr>
          <w:p w:rsidR="004E6F68" w:rsidRPr="004E6F68" w:rsidRDefault="004E6F68" w:rsidP="00F639E3">
            <w:pPr>
              <w:jc w:val="both"/>
              <w:rPr>
                <w:rStyle w:val="spar3"/>
                <w:rFonts w:ascii="Times New Roman" w:hAnsi="Times New Roman"/>
                <w:sz w:val="24"/>
                <w:szCs w:val="24"/>
              </w:rPr>
            </w:pPr>
          </w:p>
        </w:tc>
      </w:tr>
      <w:tr w:rsidR="004E6F68" w:rsidTr="00F26795">
        <w:tc>
          <w:tcPr>
            <w:tcW w:w="904" w:type="dxa"/>
          </w:tcPr>
          <w:p w:rsidR="004E6F68" w:rsidRPr="004E6F68" w:rsidRDefault="004E6F68" w:rsidP="00F639E3">
            <w:pPr>
              <w:jc w:val="both"/>
              <w:rPr>
                <w:rStyle w:val="spar3"/>
                <w:rFonts w:ascii="Times New Roman" w:hAnsi="Times New Roman"/>
                <w:sz w:val="24"/>
                <w:szCs w:val="24"/>
              </w:rPr>
            </w:pPr>
          </w:p>
        </w:tc>
        <w:tc>
          <w:tcPr>
            <w:tcW w:w="5245" w:type="dxa"/>
          </w:tcPr>
          <w:p w:rsidR="004E6F68" w:rsidRPr="004E6F68" w:rsidRDefault="004E6F68" w:rsidP="00F639E3">
            <w:pPr>
              <w:jc w:val="both"/>
              <w:rPr>
                <w:rStyle w:val="spar3"/>
                <w:rFonts w:ascii="Times New Roman" w:hAnsi="Times New Roman"/>
                <w:sz w:val="24"/>
                <w:szCs w:val="24"/>
              </w:rPr>
            </w:pPr>
            <w:r w:rsidRPr="004E6F68">
              <w:rPr>
                <w:rStyle w:val="spar3"/>
                <w:rFonts w:ascii="Times New Roman" w:hAnsi="Times New Roman"/>
                <w:sz w:val="24"/>
                <w:szCs w:val="24"/>
                <w:specVanish w:val="0"/>
              </w:rPr>
              <w:t>Operatorul economic j</w:t>
            </w:r>
          </w:p>
        </w:tc>
        <w:tc>
          <w:tcPr>
            <w:tcW w:w="4416" w:type="dxa"/>
          </w:tcPr>
          <w:p w:rsidR="004E6F68" w:rsidRPr="004E6F68" w:rsidRDefault="004E6F68" w:rsidP="00F639E3">
            <w:pPr>
              <w:jc w:val="both"/>
              <w:rPr>
                <w:rStyle w:val="spar3"/>
                <w:rFonts w:ascii="Times New Roman" w:hAnsi="Times New Roman"/>
                <w:sz w:val="24"/>
                <w:szCs w:val="24"/>
              </w:rPr>
            </w:pPr>
          </w:p>
        </w:tc>
      </w:tr>
    </w:tbl>
    <w:p w:rsidR="004E6F68" w:rsidRDefault="004E6F68" w:rsidP="004E6F68">
      <w:pPr>
        <w:jc w:val="both"/>
        <w:rPr>
          <w:rStyle w:val="spar3"/>
          <w:rFonts w:ascii="Times New Roman" w:eastAsia="Times New Roman" w:hAnsi="Times New Roman"/>
          <w:sz w:val="24"/>
          <w:szCs w:val="24"/>
        </w:rPr>
      </w:pPr>
    </w:p>
    <w:p w:rsidR="004E6F68" w:rsidRPr="002122D0" w:rsidRDefault="004E6F68" w:rsidP="004E6F68">
      <w:pPr>
        <w:ind w:left="225"/>
        <w:jc w:val="both"/>
        <w:rPr>
          <w:rStyle w:val="spar3"/>
          <w:rFonts w:ascii="Times New Roman" w:eastAsia="Times New Roman" w:hAnsi="Times New Roman"/>
          <w:sz w:val="24"/>
          <w:szCs w:val="24"/>
        </w:rPr>
      </w:pPr>
      <w:r w:rsidRPr="002122D0">
        <w:rPr>
          <w:rStyle w:val="spar3"/>
          <w:rFonts w:ascii="Times New Roman" w:eastAsia="Times New Roman" w:hAnsi="Times New Roman"/>
          <w:sz w:val="24"/>
          <w:szCs w:val="24"/>
          <w:specVanish w:val="0"/>
        </w:rPr>
        <w:t>NOT</w:t>
      </w:r>
      <w:r>
        <w:rPr>
          <w:rStyle w:val="spar3"/>
          <w:rFonts w:ascii="Times New Roman" w:eastAsia="Times New Roman" w:hAnsi="Times New Roman"/>
          <w:sz w:val="24"/>
          <w:szCs w:val="24"/>
          <w:specVanish w:val="0"/>
        </w:rPr>
        <w:t>Ă</w:t>
      </w:r>
      <w:r w:rsidRPr="002122D0">
        <w:rPr>
          <w:rStyle w:val="spar3"/>
          <w:rFonts w:ascii="Times New Roman" w:eastAsia="Times New Roman" w:hAnsi="Times New Roman"/>
          <w:sz w:val="24"/>
          <w:szCs w:val="24"/>
          <w:specVanish w:val="0"/>
        </w:rPr>
        <w:t>:</w:t>
      </w:r>
    </w:p>
    <w:p w:rsidR="004E6F68" w:rsidRPr="002122D0" w:rsidRDefault="004E6F68" w:rsidP="004E6F68">
      <w:pPr>
        <w:ind w:left="225"/>
        <w:jc w:val="both"/>
        <w:rPr>
          <w:rFonts w:ascii="Times New Roman" w:hAnsi="Times New Roman"/>
          <w:sz w:val="24"/>
          <w:szCs w:val="24"/>
        </w:rPr>
      </w:pPr>
      <w:bookmarkStart w:id="8" w:name="_Hlk126683404"/>
      <w:r w:rsidRPr="0026586E">
        <w:rPr>
          <w:rStyle w:val="spctttl1"/>
          <w:rFonts w:ascii="Times New Roman" w:eastAsia="Times New Roman" w:hAnsi="Times New Roman"/>
          <w:color w:val="auto"/>
          <w:sz w:val="24"/>
          <w:szCs w:val="24"/>
        </w:rPr>
        <w:t>1.</w:t>
      </w:r>
      <w:r w:rsidRPr="0026586E">
        <w:rPr>
          <w:rFonts w:ascii="Times New Roman" w:eastAsia="Times New Roman" w:hAnsi="Times New Roman"/>
          <w:sz w:val="24"/>
          <w:szCs w:val="24"/>
          <w:shd w:val="clear" w:color="auto" w:fill="FFFFFF"/>
        </w:rPr>
        <w:t xml:space="preserve"> </w:t>
      </w:r>
      <w:r w:rsidRPr="002122D0">
        <w:rPr>
          <w:rStyle w:val="spctbdy"/>
          <w:rFonts w:ascii="Times New Roman" w:eastAsia="Times New Roman" w:hAnsi="Times New Roman"/>
          <w:sz w:val="24"/>
          <w:szCs w:val="24"/>
        </w:rPr>
        <w:t xml:space="preserve">Macheta </w:t>
      </w:r>
      <w:r>
        <w:rPr>
          <w:rStyle w:val="spctbdy"/>
          <w:rFonts w:ascii="Times New Roman" w:eastAsia="Times New Roman" w:hAnsi="Times New Roman"/>
          <w:sz w:val="24"/>
          <w:szCs w:val="24"/>
        </w:rPr>
        <w:t>se transmite în primele 10 zile lucrătoare ale</w:t>
      </w:r>
      <w:r w:rsidRPr="002C27D1">
        <w:rPr>
          <w:rStyle w:val="spctbdy"/>
          <w:rFonts w:ascii="Times New Roman" w:eastAsia="Times New Roman" w:hAnsi="Times New Roman"/>
          <w:sz w:val="24"/>
          <w:szCs w:val="24"/>
        </w:rPr>
        <w:t xml:space="preserve"> lunii </w:t>
      </w:r>
      <w:r>
        <w:rPr>
          <w:rStyle w:val="spctbdy"/>
          <w:rFonts w:ascii="Times New Roman" w:eastAsia="Times New Roman" w:hAnsi="Times New Roman"/>
          <w:sz w:val="24"/>
          <w:szCs w:val="24"/>
        </w:rPr>
        <w:t xml:space="preserve">în </w:t>
      </w:r>
      <w:r w:rsidRPr="002C27D1">
        <w:rPr>
          <w:rStyle w:val="spctbdy"/>
          <w:rFonts w:ascii="Times New Roman" w:eastAsia="Times New Roman" w:hAnsi="Times New Roman"/>
          <w:sz w:val="24"/>
          <w:szCs w:val="24"/>
        </w:rPr>
        <w:t xml:space="preserve">care se emite </w:t>
      </w:r>
      <w:r>
        <w:rPr>
          <w:rStyle w:val="spctbdy"/>
          <w:rFonts w:ascii="Times New Roman" w:eastAsia="Times New Roman" w:hAnsi="Times New Roman"/>
          <w:sz w:val="24"/>
          <w:szCs w:val="24"/>
        </w:rPr>
        <w:t>factura;</w:t>
      </w:r>
      <w:r w:rsidRPr="002C27D1">
        <w:rPr>
          <w:rStyle w:val="spctbdy"/>
          <w:rFonts w:ascii="Times New Roman" w:eastAsia="Times New Roman" w:hAnsi="Times New Roman"/>
          <w:sz w:val="24"/>
          <w:szCs w:val="24"/>
        </w:rPr>
        <w:t xml:space="preserve">  </w:t>
      </w:r>
    </w:p>
    <w:p w:rsidR="004E6F68" w:rsidRDefault="004E6F68" w:rsidP="004E6F68">
      <w:pPr>
        <w:ind w:left="284" w:hanging="284"/>
        <w:jc w:val="both"/>
        <w:rPr>
          <w:rFonts w:ascii="Times New Roman" w:hAnsi="Times New Roman"/>
          <w:sz w:val="24"/>
          <w:szCs w:val="24"/>
        </w:rPr>
      </w:pPr>
      <w:r>
        <w:rPr>
          <w:rFonts w:ascii="Times New Roman" w:hAnsi="Times New Roman"/>
          <w:sz w:val="24"/>
          <w:szCs w:val="24"/>
        </w:rPr>
        <w:t xml:space="preserve">    </w:t>
      </w:r>
      <w:r w:rsidRPr="00377EDB">
        <w:rPr>
          <w:rFonts w:ascii="Times New Roman" w:hAnsi="Times New Roman"/>
          <w:b/>
          <w:sz w:val="24"/>
          <w:szCs w:val="24"/>
        </w:rPr>
        <w:t>2.</w:t>
      </w:r>
      <w:r>
        <w:rPr>
          <w:rFonts w:ascii="Times New Roman" w:hAnsi="Times New Roman"/>
          <w:sz w:val="24"/>
          <w:szCs w:val="24"/>
        </w:rPr>
        <w:t xml:space="preserve"> Prima lună de raportare este luna următoare lunii în care a intrat în vigoare decizia ANRE.</w:t>
      </w:r>
    </w:p>
    <w:p w:rsidR="00F26795" w:rsidRDefault="00F26795" w:rsidP="004E6F68">
      <w:pPr>
        <w:ind w:left="284" w:hanging="284"/>
        <w:jc w:val="both"/>
        <w:rPr>
          <w:rFonts w:ascii="Times New Roman" w:hAnsi="Times New Roman"/>
          <w:sz w:val="24"/>
          <w:szCs w:val="24"/>
        </w:rPr>
      </w:pPr>
    </w:p>
    <w:p w:rsidR="00F26795" w:rsidRDefault="00F26795" w:rsidP="004E6F68">
      <w:pPr>
        <w:ind w:left="284" w:hanging="284"/>
        <w:jc w:val="both"/>
        <w:rPr>
          <w:rFonts w:ascii="Times New Roman" w:hAnsi="Times New Roman"/>
          <w:sz w:val="24"/>
          <w:szCs w:val="24"/>
        </w:rPr>
      </w:pPr>
    </w:p>
    <w:bookmarkEnd w:id="8"/>
    <w:p w:rsidR="004E6F68" w:rsidRDefault="004E6F68" w:rsidP="004E6F68">
      <w:pPr>
        <w:pStyle w:val="sanxttl"/>
        <w:jc w:val="left"/>
        <w:rPr>
          <w:rFonts w:ascii="Times New Roman" w:hAnsi="Times New Roman"/>
          <w:color w:val="auto"/>
          <w:sz w:val="24"/>
          <w:szCs w:val="24"/>
        </w:rPr>
      </w:pPr>
    </w:p>
    <w:p w:rsidR="004E6F68" w:rsidRPr="004E6F68" w:rsidRDefault="004E6F68" w:rsidP="004E6F68">
      <w:pPr>
        <w:autoSpaceDE w:val="0"/>
        <w:autoSpaceDN w:val="0"/>
        <w:adjustRightInd w:val="0"/>
        <w:spacing w:after="0" w:line="360" w:lineRule="auto"/>
        <w:ind w:left="10620"/>
        <w:jc w:val="both"/>
        <w:rPr>
          <w:rFonts w:ascii="Times New Roman" w:hAnsi="Times New Roman" w:cs="Times New Roman"/>
          <w:i/>
          <w:sz w:val="24"/>
          <w:szCs w:val="24"/>
          <w:lang w:val="en-US"/>
        </w:rPr>
      </w:pPr>
      <w:r w:rsidRPr="004E6F68">
        <w:rPr>
          <w:rFonts w:ascii="Times New Roman" w:hAnsi="Times New Roman" w:cs="Times New Roman"/>
          <w:i/>
          <w:sz w:val="24"/>
          <w:szCs w:val="24"/>
          <w:lang w:val="en-US"/>
        </w:rPr>
        <w:t xml:space="preserve">ANEXA NR. </w:t>
      </w:r>
      <w:r>
        <w:rPr>
          <w:rFonts w:ascii="Times New Roman" w:hAnsi="Times New Roman" w:cs="Times New Roman"/>
          <w:i/>
          <w:sz w:val="24"/>
          <w:szCs w:val="24"/>
          <w:lang w:val="en-US"/>
        </w:rPr>
        <w:t>2</w:t>
      </w:r>
    </w:p>
    <w:p w:rsidR="004E6F68" w:rsidRDefault="004E6F68" w:rsidP="00B442A3">
      <w:pPr>
        <w:autoSpaceDE w:val="0"/>
        <w:autoSpaceDN w:val="0"/>
        <w:adjustRightInd w:val="0"/>
        <w:spacing w:after="0" w:line="360" w:lineRule="auto"/>
        <w:ind w:left="8496" w:firstLine="708"/>
        <w:jc w:val="both"/>
      </w:pPr>
      <w:r>
        <w:rPr>
          <w:rFonts w:ascii="Times New Roman" w:hAnsi="Times New Roman" w:cs="Times New Roman"/>
          <w:i/>
          <w:sz w:val="24"/>
          <w:szCs w:val="24"/>
          <w:lang w:val="en-US"/>
        </w:rPr>
        <w:t xml:space="preserve">             </w:t>
      </w:r>
      <w:r w:rsidRPr="004E6F68">
        <w:rPr>
          <w:rFonts w:ascii="Times New Roman" w:hAnsi="Times New Roman" w:cs="Times New Roman"/>
          <w:i/>
          <w:sz w:val="24"/>
          <w:szCs w:val="24"/>
          <w:lang w:val="en-US"/>
        </w:rPr>
        <w:t>(Anexa nr.</w:t>
      </w:r>
      <w:r>
        <w:rPr>
          <w:rFonts w:ascii="Times New Roman" w:hAnsi="Times New Roman" w:cs="Times New Roman"/>
          <w:i/>
          <w:sz w:val="24"/>
          <w:szCs w:val="24"/>
          <w:lang w:val="en-US"/>
        </w:rPr>
        <w:t>3</w:t>
      </w:r>
      <w:r w:rsidRPr="004E6F68">
        <w:rPr>
          <w:rFonts w:ascii="Times New Roman" w:hAnsi="Times New Roman" w:cs="Times New Roman"/>
          <w:i/>
          <w:sz w:val="24"/>
          <w:szCs w:val="24"/>
          <w:lang w:val="en-US"/>
        </w:rPr>
        <w:t xml:space="preserve">.1 la Metodologie)   </w:t>
      </w:r>
    </w:p>
    <w:p w:rsidR="004E6F68" w:rsidRPr="002122D0" w:rsidRDefault="004E6F68" w:rsidP="004E6F68">
      <w:pPr>
        <w:pStyle w:val="spar"/>
        <w:jc w:val="both"/>
        <w:rPr>
          <w:shd w:val="clear" w:color="auto" w:fill="FFFFFF"/>
        </w:rPr>
      </w:pPr>
      <w:r>
        <w:rPr>
          <w:shd w:val="clear" w:color="auto" w:fill="FFFFFF"/>
        </w:rPr>
        <w:t>Anul de analiză t:</w:t>
      </w:r>
    </w:p>
    <w:p w:rsidR="004E6F68" w:rsidRDefault="004E6F68" w:rsidP="004E6F68">
      <w:pPr>
        <w:pStyle w:val="spar"/>
        <w:jc w:val="both"/>
        <w:rPr>
          <w:shd w:val="clear" w:color="auto" w:fill="FFFFFF"/>
        </w:rPr>
      </w:pPr>
      <w:r w:rsidRPr="002122D0">
        <w:rPr>
          <w:shd w:val="clear" w:color="auto" w:fill="FFFFFF"/>
        </w:rPr>
        <w:t>Operatorul economic cu obligaţie de achiziţie de CV:</w:t>
      </w:r>
    </w:p>
    <w:p w:rsidR="004E6F68" w:rsidRPr="002122D0" w:rsidRDefault="004E6F68" w:rsidP="004E6F68">
      <w:pPr>
        <w:pStyle w:val="spar"/>
        <w:ind w:left="0"/>
        <w:jc w:val="both"/>
        <w:rPr>
          <w:shd w:val="clear" w:color="auto" w:fill="FFFFFF"/>
        </w:rPr>
      </w:pPr>
    </w:p>
    <w:p w:rsidR="004E6F68" w:rsidRDefault="004E6F68" w:rsidP="004E6F68">
      <w:pPr>
        <w:pStyle w:val="spar"/>
        <w:jc w:val="center"/>
        <w:rPr>
          <w:shd w:val="clear" w:color="auto" w:fill="FFFFFF"/>
        </w:rPr>
      </w:pPr>
      <w:r w:rsidRPr="002122D0">
        <w:rPr>
          <w:shd w:val="clear" w:color="auto" w:fill="FFFFFF"/>
        </w:rPr>
        <w:t xml:space="preserve">Energia electrică </w:t>
      </w:r>
      <w:r>
        <w:rPr>
          <w:shd w:val="clear" w:color="auto" w:fill="FFFFFF"/>
        </w:rPr>
        <w:t>exceptată în baza deciziei ANRE emisă conform prevederilor art. 8</w:t>
      </w:r>
      <w:r>
        <w:rPr>
          <w:shd w:val="clear" w:color="auto" w:fill="FFFFFF"/>
          <w:vertAlign w:val="superscript"/>
        </w:rPr>
        <w:t>1</w:t>
      </w:r>
      <w:r>
        <w:rPr>
          <w:shd w:val="clear" w:color="auto" w:fill="FFFFFF"/>
        </w:rPr>
        <w:t xml:space="preserve"> alin. (1) lit. b) sau c) sau alin. (4) din Metodologie</w:t>
      </w:r>
      <w:r w:rsidR="002A733A">
        <w:rPr>
          <w:shd w:val="clear" w:color="auto" w:fill="FFFFFF"/>
          <w:vertAlign w:val="superscript"/>
        </w:rPr>
        <w:t>1</w:t>
      </w:r>
      <w:r>
        <w:rPr>
          <w:shd w:val="clear" w:color="auto" w:fill="FFFFFF"/>
        </w:rPr>
        <w:t>, furnizată</w:t>
      </w:r>
      <w:r w:rsidRPr="002122D0">
        <w:rPr>
          <w:shd w:val="clear" w:color="auto" w:fill="FFFFFF"/>
        </w:rPr>
        <w:t xml:space="preserve"> in </w:t>
      </w:r>
      <w:r>
        <w:rPr>
          <w:shd w:val="clear" w:color="auto" w:fill="FFFFFF"/>
        </w:rPr>
        <w:t>anul de analiză</w:t>
      </w:r>
      <w:r w:rsidRPr="002122D0">
        <w:rPr>
          <w:shd w:val="clear" w:color="auto" w:fill="FFFFFF"/>
        </w:rPr>
        <w:t xml:space="preserve"> </w:t>
      </w:r>
      <w:r w:rsidR="002A733A">
        <w:rPr>
          <w:shd w:val="clear" w:color="auto" w:fill="FFFFFF"/>
        </w:rPr>
        <w:t>operatorilor economici</w:t>
      </w:r>
      <w:r>
        <w:rPr>
          <w:shd w:val="clear" w:color="auto" w:fill="FFFFFF"/>
        </w:rPr>
        <w:t xml:space="preserve"> care dețin </w:t>
      </w:r>
      <w:r w:rsidRPr="006B205B">
        <w:rPr>
          <w:shd w:val="clear" w:color="auto" w:fill="FFFFFF"/>
        </w:rPr>
        <w:t>hotărâr</w:t>
      </w:r>
      <w:r>
        <w:rPr>
          <w:shd w:val="clear" w:color="auto" w:fill="FFFFFF"/>
        </w:rPr>
        <w:t xml:space="preserve">i </w:t>
      </w:r>
      <w:r w:rsidRPr="006B205B">
        <w:rPr>
          <w:shd w:val="clear" w:color="auto" w:fill="FFFFFF"/>
        </w:rPr>
        <w:t>definitiv</w:t>
      </w:r>
      <w:r>
        <w:rPr>
          <w:shd w:val="clear" w:color="auto" w:fill="FFFFFF"/>
        </w:rPr>
        <w:t xml:space="preserve">e </w:t>
      </w:r>
      <w:r w:rsidRPr="006B205B">
        <w:rPr>
          <w:shd w:val="clear" w:color="auto" w:fill="FFFFFF"/>
        </w:rPr>
        <w:t>a</w:t>
      </w:r>
      <w:r>
        <w:rPr>
          <w:shd w:val="clear" w:color="auto" w:fill="FFFFFF"/>
        </w:rPr>
        <w:t>le</w:t>
      </w:r>
      <w:r w:rsidRPr="006B205B">
        <w:rPr>
          <w:shd w:val="clear" w:color="auto" w:fill="FFFFFF"/>
        </w:rPr>
        <w:t xml:space="preserve"> instanței judecătorești de recuperare a un</w:t>
      </w:r>
      <w:r>
        <w:rPr>
          <w:shd w:val="clear" w:color="auto" w:fill="FFFFFF"/>
        </w:rPr>
        <w:t>or</w:t>
      </w:r>
      <w:r w:rsidRPr="006B205B">
        <w:rPr>
          <w:shd w:val="clear" w:color="auto" w:fill="FFFFFF"/>
        </w:rPr>
        <w:t xml:space="preserve"> sume de bani aferent</w:t>
      </w:r>
      <w:r>
        <w:rPr>
          <w:shd w:val="clear" w:color="auto" w:fill="FFFFFF"/>
        </w:rPr>
        <w:t>e</w:t>
      </w:r>
      <w:r w:rsidRPr="006B205B">
        <w:rPr>
          <w:shd w:val="clear" w:color="auto" w:fill="FFFFFF"/>
        </w:rPr>
        <w:t xml:space="preserve"> unor CV pe care le-a</w:t>
      </w:r>
      <w:r>
        <w:rPr>
          <w:shd w:val="clear" w:color="auto" w:fill="FFFFFF"/>
        </w:rPr>
        <w:t>u</w:t>
      </w:r>
      <w:r w:rsidRPr="006B205B">
        <w:rPr>
          <w:shd w:val="clear" w:color="auto" w:fill="FFFFFF"/>
        </w:rPr>
        <w:t xml:space="preserve"> achiziționat intr-o perioadă anterioară</w:t>
      </w:r>
      <w:r>
        <w:rPr>
          <w:shd w:val="clear" w:color="auto" w:fill="FFFFFF"/>
        </w:rPr>
        <w:t>, pe perioada de valabilitate a deciziei ANRE</w:t>
      </w:r>
    </w:p>
    <w:p w:rsidR="004E6F68" w:rsidRPr="00F26795" w:rsidRDefault="004E6F68" w:rsidP="004E6F68">
      <w:pPr>
        <w:jc w:val="both"/>
        <w:rPr>
          <w:rStyle w:val="spar3"/>
          <w:rFonts w:ascii="Times New Roman" w:eastAsia="Times New Roman" w:hAnsi="Times New Roman"/>
          <w:sz w:val="16"/>
          <w:szCs w:val="16"/>
        </w:rPr>
      </w:pPr>
    </w:p>
    <w:tbl>
      <w:tblPr>
        <w:tblStyle w:val="TableGrid"/>
        <w:tblpPr w:leftFromText="180" w:rightFromText="180" w:vertAnchor="text" w:horzAnchor="margin" w:tblpY="-49"/>
        <w:tblW w:w="0" w:type="auto"/>
        <w:tblLook w:val="04A0" w:firstRow="1" w:lastRow="0" w:firstColumn="1" w:lastColumn="0" w:noHBand="0" w:noVBand="1"/>
      </w:tblPr>
      <w:tblGrid>
        <w:gridCol w:w="886"/>
        <w:gridCol w:w="3307"/>
        <w:gridCol w:w="798"/>
        <w:gridCol w:w="798"/>
        <w:gridCol w:w="798"/>
        <w:gridCol w:w="798"/>
        <w:gridCol w:w="798"/>
        <w:gridCol w:w="798"/>
        <w:gridCol w:w="798"/>
        <w:gridCol w:w="798"/>
        <w:gridCol w:w="798"/>
        <w:gridCol w:w="798"/>
        <w:gridCol w:w="798"/>
        <w:gridCol w:w="798"/>
      </w:tblGrid>
      <w:tr w:rsidR="004E6F68" w:rsidRPr="004E6F68" w:rsidTr="004E6F68">
        <w:trPr>
          <w:trHeight w:val="893"/>
        </w:trPr>
        <w:tc>
          <w:tcPr>
            <w:tcW w:w="886" w:type="dxa"/>
            <w:vMerge w:val="restart"/>
          </w:tcPr>
          <w:p w:rsidR="004E6F68" w:rsidRPr="004E6F68" w:rsidRDefault="004E6F68" w:rsidP="004E6F68">
            <w:pPr>
              <w:jc w:val="center"/>
              <w:rPr>
                <w:rStyle w:val="spar3"/>
                <w:rFonts w:ascii="Times New Roman" w:hAnsi="Times New Roman"/>
                <w:sz w:val="24"/>
                <w:szCs w:val="24"/>
              </w:rPr>
            </w:pPr>
            <w:r w:rsidRPr="004E6F68">
              <w:rPr>
                <w:rStyle w:val="spar3"/>
                <w:rFonts w:ascii="Times New Roman" w:hAnsi="Times New Roman"/>
                <w:sz w:val="24"/>
                <w:szCs w:val="24"/>
                <w:specVanish w:val="0"/>
              </w:rPr>
              <w:t>Nr. crt.</w:t>
            </w:r>
          </w:p>
        </w:tc>
        <w:tc>
          <w:tcPr>
            <w:tcW w:w="3307" w:type="dxa"/>
            <w:vMerge w:val="restart"/>
          </w:tcPr>
          <w:p w:rsidR="004E6F68" w:rsidRPr="004E6F68" w:rsidRDefault="004E6F68" w:rsidP="004E6F68">
            <w:pPr>
              <w:jc w:val="both"/>
              <w:rPr>
                <w:rStyle w:val="spar3"/>
                <w:rFonts w:ascii="Times New Roman" w:hAnsi="Times New Roman"/>
                <w:sz w:val="24"/>
                <w:szCs w:val="24"/>
              </w:rPr>
            </w:pPr>
            <w:r w:rsidRPr="004E6F68">
              <w:rPr>
                <w:rStyle w:val="spar3"/>
                <w:rFonts w:ascii="Times New Roman" w:hAnsi="Times New Roman"/>
                <w:sz w:val="24"/>
                <w:szCs w:val="24"/>
                <w:specVanish w:val="0"/>
              </w:rPr>
              <w:t xml:space="preserve">Denumirea operatorului economic care deține o hotărâre definitivă </w:t>
            </w:r>
            <w:proofErr w:type="gramStart"/>
            <w:r w:rsidRPr="004E6F68">
              <w:rPr>
                <w:rStyle w:val="spar3"/>
                <w:rFonts w:ascii="Times New Roman" w:hAnsi="Times New Roman"/>
                <w:sz w:val="24"/>
                <w:szCs w:val="24"/>
                <w:specVanish w:val="0"/>
              </w:rPr>
              <w:t>a</w:t>
            </w:r>
            <w:proofErr w:type="gramEnd"/>
            <w:r w:rsidRPr="004E6F68">
              <w:rPr>
                <w:rStyle w:val="spar3"/>
                <w:rFonts w:ascii="Times New Roman" w:hAnsi="Times New Roman"/>
                <w:sz w:val="24"/>
                <w:szCs w:val="24"/>
                <w:specVanish w:val="0"/>
              </w:rPr>
              <w:t xml:space="preserve"> instanței judecătorești de recuperare a unei sume de bani aferentă unor CV pe care le-a achiziționat intr-o perioadă anterioară</w:t>
            </w:r>
          </w:p>
        </w:tc>
        <w:tc>
          <w:tcPr>
            <w:tcW w:w="9576" w:type="dxa"/>
            <w:gridSpan w:val="12"/>
          </w:tcPr>
          <w:p w:rsidR="004E6F68" w:rsidRPr="004E6F68" w:rsidRDefault="004E6F68" w:rsidP="004E6F68">
            <w:pPr>
              <w:jc w:val="center"/>
              <w:rPr>
                <w:rStyle w:val="spar3"/>
                <w:rFonts w:ascii="Times New Roman" w:hAnsi="Times New Roman"/>
                <w:sz w:val="24"/>
                <w:szCs w:val="24"/>
                <w:lang w:val="ro-RO"/>
              </w:rPr>
            </w:pPr>
            <w:r w:rsidRPr="004E6F68">
              <w:rPr>
                <w:rStyle w:val="spar3"/>
                <w:rFonts w:ascii="Times New Roman" w:hAnsi="Times New Roman"/>
                <w:sz w:val="24"/>
                <w:szCs w:val="24"/>
                <w:specVanish w:val="0"/>
              </w:rPr>
              <w:t xml:space="preserve">Energie electrică exceptată </w:t>
            </w:r>
            <w:r w:rsidRPr="004E6F68">
              <w:rPr>
                <w:sz w:val="24"/>
                <w:szCs w:val="24"/>
              </w:rPr>
              <w:t>în baza</w:t>
            </w:r>
            <w:r w:rsidRPr="004E6F68">
              <w:rPr>
                <w:sz w:val="24"/>
                <w:szCs w:val="24"/>
                <w:shd w:val="clear" w:color="auto" w:fill="FFFFFF"/>
              </w:rPr>
              <w:t xml:space="preserve"> </w:t>
            </w:r>
            <w:r w:rsidRPr="004E6F68">
              <w:rPr>
                <w:rStyle w:val="spar3"/>
                <w:rFonts w:ascii="Times New Roman" w:hAnsi="Times New Roman"/>
                <w:sz w:val="24"/>
                <w:szCs w:val="24"/>
                <w:specVanish w:val="0"/>
              </w:rPr>
              <w:t>deciziei ANRE emisă conform prevederilor art. art. 8</w:t>
            </w:r>
            <w:r w:rsidRPr="004E6F68">
              <w:rPr>
                <w:rStyle w:val="spar3"/>
                <w:rFonts w:ascii="Times New Roman" w:hAnsi="Times New Roman"/>
                <w:sz w:val="24"/>
                <w:szCs w:val="24"/>
                <w:vertAlign w:val="superscript"/>
                <w:specVanish w:val="0"/>
              </w:rPr>
              <w:t>1</w:t>
            </w:r>
            <w:r w:rsidRPr="004E6F68">
              <w:rPr>
                <w:rStyle w:val="spar3"/>
                <w:rFonts w:ascii="Times New Roman" w:hAnsi="Times New Roman"/>
                <w:sz w:val="24"/>
                <w:szCs w:val="24"/>
                <w:specVanish w:val="0"/>
              </w:rPr>
              <w:t xml:space="preserve"> alin. (1) lit. b) sau c) sau alin. (4) din Metodologie, furnizată în anul de analiză t [MWh]</w:t>
            </w:r>
          </w:p>
        </w:tc>
      </w:tr>
      <w:tr w:rsidR="004E6F68" w:rsidRPr="004E6F68" w:rsidTr="004E6F68">
        <w:trPr>
          <w:trHeight w:val="893"/>
        </w:trPr>
        <w:tc>
          <w:tcPr>
            <w:tcW w:w="886" w:type="dxa"/>
            <w:vMerge/>
          </w:tcPr>
          <w:p w:rsidR="004E6F68" w:rsidRPr="004E6F68" w:rsidRDefault="004E6F68" w:rsidP="004E6F68">
            <w:pPr>
              <w:jc w:val="center"/>
              <w:rPr>
                <w:rStyle w:val="spar3"/>
                <w:rFonts w:ascii="Times New Roman" w:hAnsi="Times New Roman"/>
                <w:sz w:val="24"/>
                <w:szCs w:val="24"/>
              </w:rPr>
            </w:pPr>
          </w:p>
        </w:tc>
        <w:tc>
          <w:tcPr>
            <w:tcW w:w="3307" w:type="dxa"/>
            <w:vMerge/>
          </w:tcPr>
          <w:p w:rsidR="004E6F68" w:rsidRPr="004E6F68" w:rsidRDefault="004E6F68" w:rsidP="004E6F68">
            <w:pPr>
              <w:jc w:val="both"/>
              <w:rPr>
                <w:rStyle w:val="spar3"/>
                <w:rFonts w:ascii="Times New Roman" w:hAnsi="Times New Roman"/>
                <w:sz w:val="24"/>
                <w:szCs w:val="24"/>
              </w:rPr>
            </w:pPr>
          </w:p>
        </w:tc>
        <w:tc>
          <w:tcPr>
            <w:tcW w:w="798" w:type="dxa"/>
          </w:tcPr>
          <w:p w:rsidR="004E6F68" w:rsidRPr="004E6F68" w:rsidRDefault="004E6F68" w:rsidP="004E6F68">
            <w:pPr>
              <w:jc w:val="center"/>
              <w:rPr>
                <w:rStyle w:val="spar3"/>
                <w:rFonts w:ascii="Times New Roman" w:hAnsi="Times New Roman"/>
                <w:sz w:val="24"/>
                <w:szCs w:val="24"/>
              </w:rPr>
            </w:pPr>
            <w:r w:rsidRPr="004E6F68">
              <w:rPr>
                <w:rStyle w:val="spar3"/>
                <w:rFonts w:ascii="Times New Roman" w:hAnsi="Times New Roman"/>
                <w:sz w:val="24"/>
                <w:szCs w:val="24"/>
                <w:specVanish w:val="0"/>
              </w:rPr>
              <w:t>Luna 1</w:t>
            </w:r>
          </w:p>
        </w:tc>
        <w:tc>
          <w:tcPr>
            <w:tcW w:w="798" w:type="dxa"/>
          </w:tcPr>
          <w:p w:rsidR="004E6F68" w:rsidRPr="004E6F68" w:rsidRDefault="004E6F68" w:rsidP="004E6F68">
            <w:pPr>
              <w:jc w:val="center"/>
              <w:rPr>
                <w:rStyle w:val="spar3"/>
                <w:rFonts w:ascii="Times New Roman" w:hAnsi="Times New Roman"/>
                <w:sz w:val="24"/>
                <w:szCs w:val="24"/>
              </w:rPr>
            </w:pPr>
            <w:r w:rsidRPr="004E6F68">
              <w:rPr>
                <w:rStyle w:val="spar3"/>
                <w:rFonts w:ascii="Times New Roman" w:hAnsi="Times New Roman"/>
                <w:sz w:val="24"/>
                <w:szCs w:val="24"/>
                <w:specVanish w:val="0"/>
              </w:rPr>
              <w:t>Luna 2</w:t>
            </w:r>
          </w:p>
        </w:tc>
        <w:tc>
          <w:tcPr>
            <w:tcW w:w="798" w:type="dxa"/>
          </w:tcPr>
          <w:p w:rsidR="004E6F68" w:rsidRPr="004E6F68" w:rsidRDefault="004E6F68" w:rsidP="004E6F68">
            <w:pPr>
              <w:jc w:val="center"/>
              <w:rPr>
                <w:rStyle w:val="spar3"/>
                <w:rFonts w:ascii="Times New Roman" w:hAnsi="Times New Roman"/>
                <w:sz w:val="24"/>
                <w:szCs w:val="24"/>
              </w:rPr>
            </w:pPr>
            <w:r w:rsidRPr="004E6F68">
              <w:rPr>
                <w:rStyle w:val="spar3"/>
                <w:rFonts w:ascii="Times New Roman" w:hAnsi="Times New Roman"/>
                <w:sz w:val="24"/>
                <w:szCs w:val="24"/>
                <w:specVanish w:val="0"/>
              </w:rPr>
              <w:t>Luna 3</w:t>
            </w:r>
          </w:p>
        </w:tc>
        <w:tc>
          <w:tcPr>
            <w:tcW w:w="798" w:type="dxa"/>
          </w:tcPr>
          <w:p w:rsidR="004E6F68" w:rsidRPr="004E6F68" w:rsidRDefault="004E6F68" w:rsidP="004E6F68">
            <w:pPr>
              <w:jc w:val="center"/>
              <w:rPr>
                <w:rStyle w:val="spar3"/>
                <w:rFonts w:ascii="Times New Roman" w:hAnsi="Times New Roman"/>
                <w:sz w:val="24"/>
                <w:szCs w:val="24"/>
              </w:rPr>
            </w:pPr>
            <w:r w:rsidRPr="004E6F68">
              <w:rPr>
                <w:rStyle w:val="spar3"/>
                <w:rFonts w:ascii="Times New Roman" w:hAnsi="Times New Roman"/>
                <w:sz w:val="24"/>
                <w:szCs w:val="24"/>
                <w:specVanish w:val="0"/>
              </w:rPr>
              <w:t>Luna 4</w:t>
            </w:r>
          </w:p>
        </w:tc>
        <w:tc>
          <w:tcPr>
            <w:tcW w:w="798" w:type="dxa"/>
          </w:tcPr>
          <w:p w:rsidR="004E6F68" w:rsidRPr="004E6F68" w:rsidRDefault="004E6F68" w:rsidP="004E6F68">
            <w:pPr>
              <w:jc w:val="center"/>
              <w:rPr>
                <w:rStyle w:val="spar3"/>
                <w:rFonts w:ascii="Times New Roman" w:hAnsi="Times New Roman"/>
                <w:sz w:val="24"/>
                <w:szCs w:val="24"/>
              </w:rPr>
            </w:pPr>
            <w:r w:rsidRPr="004E6F68">
              <w:rPr>
                <w:rStyle w:val="spar3"/>
                <w:rFonts w:ascii="Times New Roman" w:hAnsi="Times New Roman"/>
                <w:sz w:val="24"/>
                <w:szCs w:val="24"/>
                <w:specVanish w:val="0"/>
              </w:rPr>
              <w:t>Luna 5</w:t>
            </w:r>
          </w:p>
        </w:tc>
        <w:tc>
          <w:tcPr>
            <w:tcW w:w="798" w:type="dxa"/>
          </w:tcPr>
          <w:p w:rsidR="004E6F68" w:rsidRPr="004E6F68" w:rsidRDefault="004E6F68" w:rsidP="004E6F68">
            <w:pPr>
              <w:jc w:val="center"/>
              <w:rPr>
                <w:rStyle w:val="spar3"/>
                <w:rFonts w:ascii="Times New Roman" w:hAnsi="Times New Roman"/>
                <w:sz w:val="24"/>
                <w:szCs w:val="24"/>
              </w:rPr>
            </w:pPr>
            <w:r w:rsidRPr="004E6F68">
              <w:rPr>
                <w:rStyle w:val="spar3"/>
                <w:rFonts w:ascii="Times New Roman" w:hAnsi="Times New Roman"/>
                <w:sz w:val="24"/>
                <w:szCs w:val="24"/>
                <w:specVanish w:val="0"/>
              </w:rPr>
              <w:t>Luna 6</w:t>
            </w:r>
          </w:p>
        </w:tc>
        <w:tc>
          <w:tcPr>
            <w:tcW w:w="798" w:type="dxa"/>
          </w:tcPr>
          <w:p w:rsidR="004E6F68" w:rsidRPr="004E6F68" w:rsidRDefault="004E6F68" w:rsidP="004E6F68">
            <w:pPr>
              <w:jc w:val="center"/>
              <w:rPr>
                <w:rStyle w:val="spar3"/>
                <w:rFonts w:ascii="Times New Roman" w:hAnsi="Times New Roman"/>
                <w:sz w:val="24"/>
                <w:szCs w:val="24"/>
              </w:rPr>
            </w:pPr>
            <w:r w:rsidRPr="004E6F68">
              <w:rPr>
                <w:rStyle w:val="spar3"/>
                <w:rFonts w:ascii="Times New Roman" w:hAnsi="Times New Roman"/>
                <w:sz w:val="24"/>
                <w:szCs w:val="24"/>
                <w:specVanish w:val="0"/>
              </w:rPr>
              <w:t>Luna 7</w:t>
            </w:r>
          </w:p>
        </w:tc>
        <w:tc>
          <w:tcPr>
            <w:tcW w:w="798" w:type="dxa"/>
          </w:tcPr>
          <w:p w:rsidR="004E6F68" w:rsidRPr="004E6F68" w:rsidRDefault="004E6F68" w:rsidP="004E6F68">
            <w:pPr>
              <w:jc w:val="center"/>
              <w:rPr>
                <w:rStyle w:val="spar3"/>
                <w:rFonts w:ascii="Times New Roman" w:hAnsi="Times New Roman"/>
                <w:sz w:val="24"/>
                <w:szCs w:val="24"/>
              </w:rPr>
            </w:pPr>
            <w:r w:rsidRPr="004E6F68">
              <w:rPr>
                <w:rStyle w:val="spar3"/>
                <w:rFonts w:ascii="Times New Roman" w:hAnsi="Times New Roman"/>
                <w:sz w:val="24"/>
                <w:szCs w:val="24"/>
                <w:specVanish w:val="0"/>
              </w:rPr>
              <w:t>Luna 8</w:t>
            </w:r>
          </w:p>
        </w:tc>
        <w:tc>
          <w:tcPr>
            <w:tcW w:w="798" w:type="dxa"/>
          </w:tcPr>
          <w:p w:rsidR="004E6F68" w:rsidRPr="004E6F68" w:rsidRDefault="004E6F68" w:rsidP="004E6F68">
            <w:pPr>
              <w:jc w:val="center"/>
              <w:rPr>
                <w:rStyle w:val="spar3"/>
                <w:rFonts w:ascii="Times New Roman" w:hAnsi="Times New Roman"/>
                <w:sz w:val="24"/>
                <w:szCs w:val="24"/>
              </w:rPr>
            </w:pPr>
            <w:r w:rsidRPr="004E6F68">
              <w:rPr>
                <w:rStyle w:val="spar3"/>
                <w:rFonts w:ascii="Times New Roman" w:hAnsi="Times New Roman"/>
                <w:sz w:val="24"/>
                <w:szCs w:val="24"/>
                <w:specVanish w:val="0"/>
              </w:rPr>
              <w:t>Luna 9</w:t>
            </w:r>
          </w:p>
        </w:tc>
        <w:tc>
          <w:tcPr>
            <w:tcW w:w="798" w:type="dxa"/>
          </w:tcPr>
          <w:p w:rsidR="004E6F68" w:rsidRPr="004E6F68" w:rsidRDefault="004E6F68" w:rsidP="004E6F68">
            <w:pPr>
              <w:jc w:val="center"/>
              <w:rPr>
                <w:rStyle w:val="spar3"/>
                <w:rFonts w:ascii="Times New Roman" w:hAnsi="Times New Roman"/>
                <w:sz w:val="24"/>
                <w:szCs w:val="24"/>
              </w:rPr>
            </w:pPr>
            <w:r w:rsidRPr="004E6F68">
              <w:rPr>
                <w:rStyle w:val="spar3"/>
                <w:rFonts w:ascii="Times New Roman" w:hAnsi="Times New Roman"/>
                <w:sz w:val="24"/>
                <w:szCs w:val="24"/>
                <w:specVanish w:val="0"/>
              </w:rPr>
              <w:t>Luna 10</w:t>
            </w:r>
          </w:p>
        </w:tc>
        <w:tc>
          <w:tcPr>
            <w:tcW w:w="798" w:type="dxa"/>
          </w:tcPr>
          <w:p w:rsidR="004E6F68" w:rsidRPr="004E6F68" w:rsidRDefault="004E6F68" w:rsidP="004E6F68">
            <w:pPr>
              <w:jc w:val="center"/>
              <w:rPr>
                <w:rStyle w:val="spar3"/>
                <w:rFonts w:ascii="Times New Roman" w:hAnsi="Times New Roman"/>
                <w:sz w:val="24"/>
                <w:szCs w:val="24"/>
              </w:rPr>
            </w:pPr>
            <w:r w:rsidRPr="004E6F68">
              <w:rPr>
                <w:rStyle w:val="spar3"/>
                <w:rFonts w:ascii="Times New Roman" w:hAnsi="Times New Roman"/>
                <w:sz w:val="24"/>
                <w:szCs w:val="24"/>
                <w:specVanish w:val="0"/>
              </w:rPr>
              <w:t>Luna 11</w:t>
            </w:r>
          </w:p>
        </w:tc>
        <w:tc>
          <w:tcPr>
            <w:tcW w:w="798" w:type="dxa"/>
          </w:tcPr>
          <w:p w:rsidR="004E6F68" w:rsidRPr="004E6F68" w:rsidRDefault="004E6F68" w:rsidP="004E6F68">
            <w:pPr>
              <w:jc w:val="center"/>
              <w:rPr>
                <w:rStyle w:val="spar3"/>
                <w:rFonts w:ascii="Times New Roman" w:hAnsi="Times New Roman"/>
                <w:sz w:val="24"/>
                <w:szCs w:val="24"/>
              </w:rPr>
            </w:pPr>
            <w:r w:rsidRPr="004E6F68">
              <w:rPr>
                <w:rStyle w:val="spar3"/>
                <w:rFonts w:ascii="Times New Roman" w:hAnsi="Times New Roman"/>
                <w:sz w:val="24"/>
                <w:szCs w:val="24"/>
                <w:specVanish w:val="0"/>
              </w:rPr>
              <w:t>Luna 12</w:t>
            </w:r>
          </w:p>
        </w:tc>
      </w:tr>
      <w:tr w:rsidR="004E6F68" w:rsidRPr="004E6F68" w:rsidTr="004E6F68">
        <w:tc>
          <w:tcPr>
            <w:tcW w:w="886" w:type="dxa"/>
          </w:tcPr>
          <w:p w:rsidR="004E6F68" w:rsidRPr="004E6F68" w:rsidRDefault="004E6F68" w:rsidP="004E6F68">
            <w:pPr>
              <w:jc w:val="both"/>
              <w:rPr>
                <w:rStyle w:val="spar3"/>
                <w:rFonts w:ascii="Times New Roman" w:hAnsi="Times New Roman"/>
                <w:sz w:val="24"/>
                <w:szCs w:val="24"/>
              </w:rPr>
            </w:pPr>
          </w:p>
        </w:tc>
        <w:tc>
          <w:tcPr>
            <w:tcW w:w="3307" w:type="dxa"/>
          </w:tcPr>
          <w:p w:rsidR="004E6F68" w:rsidRPr="004E6F68" w:rsidRDefault="004E6F68" w:rsidP="004E6F68">
            <w:pPr>
              <w:jc w:val="both"/>
              <w:rPr>
                <w:rStyle w:val="spar3"/>
                <w:rFonts w:ascii="Times New Roman" w:hAnsi="Times New Roman"/>
                <w:sz w:val="24"/>
                <w:szCs w:val="24"/>
              </w:rPr>
            </w:pPr>
            <w:r w:rsidRPr="004E6F68">
              <w:rPr>
                <w:rStyle w:val="spar3"/>
                <w:rFonts w:ascii="Times New Roman" w:hAnsi="Times New Roman"/>
                <w:sz w:val="24"/>
                <w:szCs w:val="24"/>
                <w:specVanish w:val="0"/>
              </w:rPr>
              <w:t>Operatorul economic 1</w:t>
            </w:r>
          </w:p>
        </w:tc>
        <w:tc>
          <w:tcPr>
            <w:tcW w:w="798" w:type="dxa"/>
          </w:tcPr>
          <w:p w:rsidR="004E6F68" w:rsidRPr="004E6F68" w:rsidRDefault="004E6F68" w:rsidP="004E6F68">
            <w:pPr>
              <w:jc w:val="both"/>
              <w:rPr>
                <w:rStyle w:val="spar3"/>
                <w:rFonts w:ascii="Times New Roman" w:hAnsi="Times New Roman"/>
                <w:sz w:val="24"/>
                <w:szCs w:val="24"/>
              </w:rPr>
            </w:pPr>
          </w:p>
        </w:tc>
        <w:tc>
          <w:tcPr>
            <w:tcW w:w="798" w:type="dxa"/>
          </w:tcPr>
          <w:p w:rsidR="004E6F68" w:rsidRPr="004E6F68" w:rsidRDefault="004E6F68" w:rsidP="004E6F68">
            <w:pPr>
              <w:jc w:val="both"/>
              <w:rPr>
                <w:rStyle w:val="spar3"/>
                <w:rFonts w:ascii="Times New Roman" w:hAnsi="Times New Roman"/>
                <w:sz w:val="24"/>
                <w:szCs w:val="24"/>
              </w:rPr>
            </w:pPr>
          </w:p>
        </w:tc>
        <w:tc>
          <w:tcPr>
            <w:tcW w:w="798" w:type="dxa"/>
          </w:tcPr>
          <w:p w:rsidR="004E6F68" w:rsidRPr="004E6F68" w:rsidRDefault="004E6F68" w:rsidP="004E6F68">
            <w:pPr>
              <w:jc w:val="both"/>
              <w:rPr>
                <w:rStyle w:val="spar3"/>
                <w:rFonts w:ascii="Times New Roman" w:hAnsi="Times New Roman"/>
                <w:sz w:val="24"/>
                <w:szCs w:val="24"/>
              </w:rPr>
            </w:pPr>
          </w:p>
        </w:tc>
        <w:tc>
          <w:tcPr>
            <w:tcW w:w="798" w:type="dxa"/>
          </w:tcPr>
          <w:p w:rsidR="004E6F68" w:rsidRPr="004E6F68" w:rsidRDefault="004E6F68" w:rsidP="004E6F68">
            <w:pPr>
              <w:jc w:val="both"/>
              <w:rPr>
                <w:rStyle w:val="spar3"/>
                <w:rFonts w:ascii="Times New Roman" w:hAnsi="Times New Roman"/>
                <w:sz w:val="24"/>
                <w:szCs w:val="24"/>
              </w:rPr>
            </w:pPr>
          </w:p>
        </w:tc>
        <w:tc>
          <w:tcPr>
            <w:tcW w:w="798" w:type="dxa"/>
          </w:tcPr>
          <w:p w:rsidR="004E6F68" w:rsidRPr="004E6F68" w:rsidRDefault="004E6F68" w:rsidP="004E6F68">
            <w:pPr>
              <w:jc w:val="both"/>
              <w:rPr>
                <w:rStyle w:val="spar3"/>
                <w:rFonts w:ascii="Times New Roman" w:hAnsi="Times New Roman"/>
                <w:sz w:val="24"/>
                <w:szCs w:val="24"/>
              </w:rPr>
            </w:pPr>
          </w:p>
        </w:tc>
        <w:tc>
          <w:tcPr>
            <w:tcW w:w="798" w:type="dxa"/>
          </w:tcPr>
          <w:p w:rsidR="004E6F68" w:rsidRPr="004E6F68" w:rsidRDefault="004E6F68" w:rsidP="004E6F68">
            <w:pPr>
              <w:jc w:val="both"/>
              <w:rPr>
                <w:rStyle w:val="spar3"/>
                <w:rFonts w:ascii="Times New Roman" w:hAnsi="Times New Roman"/>
                <w:sz w:val="24"/>
                <w:szCs w:val="24"/>
              </w:rPr>
            </w:pPr>
          </w:p>
        </w:tc>
        <w:tc>
          <w:tcPr>
            <w:tcW w:w="798" w:type="dxa"/>
          </w:tcPr>
          <w:p w:rsidR="004E6F68" w:rsidRPr="004E6F68" w:rsidRDefault="004E6F68" w:rsidP="004E6F68">
            <w:pPr>
              <w:jc w:val="both"/>
              <w:rPr>
                <w:rStyle w:val="spar3"/>
                <w:rFonts w:ascii="Times New Roman" w:hAnsi="Times New Roman"/>
                <w:sz w:val="24"/>
                <w:szCs w:val="24"/>
              </w:rPr>
            </w:pPr>
          </w:p>
        </w:tc>
        <w:tc>
          <w:tcPr>
            <w:tcW w:w="798" w:type="dxa"/>
          </w:tcPr>
          <w:p w:rsidR="004E6F68" w:rsidRPr="004E6F68" w:rsidRDefault="004E6F68" w:rsidP="004E6F68">
            <w:pPr>
              <w:jc w:val="both"/>
              <w:rPr>
                <w:rStyle w:val="spar3"/>
                <w:rFonts w:ascii="Times New Roman" w:hAnsi="Times New Roman"/>
                <w:sz w:val="24"/>
                <w:szCs w:val="24"/>
              </w:rPr>
            </w:pPr>
          </w:p>
        </w:tc>
        <w:tc>
          <w:tcPr>
            <w:tcW w:w="798" w:type="dxa"/>
          </w:tcPr>
          <w:p w:rsidR="004E6F68" w:rsidRPr="004E6F68" w:rsidRDefault="004E6F68" w:rsidP="004E6F68">
            <w:pPr>
              <w:jc w:val="both"/>
              <w:rPr>
                <w:rStyle w:val="spar3"/>
                <w:rFonts w:ascii="Times New Roman" w:hAnsi="Times New Roman"/>
                <w:sz w:val="24"/>
                <w:szCs w:val="24"/>
              </w:rPr>
            </w:pPr>
          </w:p>
        </w:tc>
        <w:tc>
          <w:tcPr>
            <w:tcW w:w="798" w:type="dxa"/>
          </w:tcPr>
          <w:p w:rsidR="004E6F68" w:rsidRPr="004E6F68" w:rsidRDefault="004E6F68" w:rsidP="004E6F68">
            <w:pPr>
              <w:jc w:val="both"/>
              <w:rPr>
                <w:rStyle w:val="spar3"/>
                <w:rFonts w:ascii="Times New Roman" w:hAnsi="Times New Roman"/>
                <w:sz w:val="24"/>
                <w:szCs w:val="24"/>
              </w:rPr>
            </w:pPr>
          </w:p>
        </w:tc>
        <w:tc>
          <w:tcPr>
            <w:tcW w:w="798" w:type="dxa"/>
          </w:tcPr>
          <w:p w:rsidR="004E6F68" w:rsidRPr="004E6F68" w:rsidRDefault="004E6F68" w:rsidP="004E6F68">
            <w:pPr>
              <w:jc w:val="both"/>
              <w:rPr>
                <w:rStyle w:val="spar3"/>
                <w:rFonts w:ascii="Times New Roman" w:hAnsi="Times New Roman"/>
                <w:sz w:val="24"/>
                <w:szCs w:val="24"/>
              </w:rPr>
            </w:pPr>
          </w:p>
        </w:tc>
        <w:tc>
          <w:tcPr>
            <w:tcW w:w="798" w:type="dxa"/>
          </w:tcPr>
          <w:p w:rsidR="004E6F68" w:rsidRPr="004E6F68" w:rsidRDefault="004E6F68" w:rsidP="004E6F68">
            <w:pPr>
              <w:jc w:val="both"/>
              <w:rPr>
                <w:rStyle w:val="spar3"/>
                <w:rFonts w:ascii="Times New Roman" w:hAnsi="Times New Roman"/>
                <w:sz w:val="24"/>
                <w:szCs w:val="24"/>
              </w:rPr>
            </w:pPr>
          </w:p>
        </w:tc>
      </w:tr>
      <w:tr w:rsidR="004E6F68" w:rsidRPr="004E6F68" w:rsidTr="004E6F68">
        <w:tc>
          <w:tcPr>
            <w:tcW w:w="886" w:type="dxa"/>
          </w:tcPr>
          <w:p w:rsidR="004E6F68" w:rsidRPr="004E6F68" w:rsidRDefault="004E6F68" w:rsidP="004E6F68">
            <w:pPr>
              <w:jc w:val="both"/>
              <w:rPr>
                <w:rStyle w:val="spar3"/>
                <w:rFonts w:ascii="Times New Roman" w:hAnsi="Times New Roman"/>
                <w:sz w:val="24"/>
                <w:szCs w:val="24"/>
              </w:rPr>
            </w:pPr>
          </w:p>
        </w:tc>
        <w:tc>
          <w:tcPr>
            <w:tcW w:w="3307" w:type="dxa"/>
          </w:tcPr>
          <w:p w:rsidR="004E6F68" w:rsidRPr="004E6F68" w:rsidRDefault="004E6F68" w:rsidP="004E6F68">
            <w:pPr>
              <w:jc w:val="both"/>
              <w:rPr>
                <w:rStyle w:val="spar3"/>
                <w:rFonts w:ascii="Times New Roman" w:hAnsi="Times New Roman"/>
                <w:sz w:val="24"/>
                <w:szCs w:val="24"/>
              </w:rPr>
            </w:pPr>
            <w:r w:rsidRPr="004E6F68">
              <w:rPr>
                <w:rStyle w:val="spar3"/>
                <w:rFonts w:ascii="Times New Roman" w:hAnsi="Times New Roman"/>
                <w:sz w:val="24"/>
                <w:szCs w:val="24"/>
                <w:specVanish w:val="0"/>
              </w:rPr>
              <w:t>(…)</w:t>
            </w:r>
          </w:p>
        </w:tc>
        <w:tc>
          <w:tcPr>
            <w:tcW w:w="798" w:type="dxa"/>
          </w:tcPr>
          <w:p w:rsidR="004E6F68" w:rsidRPr="004E6F68" w:rsidRDefault="004E6F68" w:rsidP="004E6F68">
            <w:pPr>
              <w:jc w:val="both"/>
              <w:rPr>
                <w:rStyle w:val="spar3"/>
                <w:rFonts w:ascii="Times New Roman" w:hAnsi="Times New Roman"/>
                <w:sz w:val="24"/>
                <w:szCs w:val="24"/>
              </w:rPr>
            </w:pPr>
          </w:p>
        </w:tc>
        <w:tc>
          <w:tcPr>
            <w:tcW w:w="798" w:type="dxa"/>
          </w:tcPr>
          <w:p w:rsidR="004E6F68" w:rsidRPr="004E6F68" w:rsidRDefault="004E6F68" w:rsidP="004E6F68">
            <w:pPr>
              <w:jc w:val="both"/>
              <w:rPr>
                <w:rStyle w:val="spar3"/>
                <w:rFonts w:ascii="Times New Roman" w:hAnsi="Times New Roman"/>
                <w:sz w:val="24"/>
                <w:szCs w:val="24"/>
              </w:rPr>
            </w:pPr>
          </w:p>
        </w:tc>
        <w:tc>
          <w:tcPr>
            <w:tcW w:w="798" w:type="dxa"/>
          </w:tcPr>
          <w:p w:rsidR="004E6F68" w:rsidRPr="004E6F68" w:rsidRDefault="004E6F68" w:rsidP="004E6F68">
            <w:pPr>
              <w:jc w:val="both"/>
              <w:rPr>
                <w:rStyle w:val="spar3"/>
                <w:rFonts w:ascii="Times New Roman" w:hAnsi="Times New Roman"/>
                <w:sz w:val="24"/>
                <w:szCs w:val="24"/>
              </w:rPr>
            </w:pPr>
          </w:p>
        </w:tc>
        <w:tc>
          <w:tcPr>
            <w:tcW w:w="798" w:type="dxa"/>
          </w:tcPr>
          <w:p w:rsidR="004E6F68" w:rsidRPr="004E6F68" w:rsidRDefault="004E6F68" w:rsidP="004E6F68">
            <w:pPr>
              <w:jc w:val="both"/>
              <w:rPr>
                <w:rStyle w:val="spar3"/>
                <w:rFonts w:ascii="Times New Roman" w:hAnsi="Times New Roman"/>
                <w:sz w:val="24"/>
                <w:szCs w:val="24"/>
              </w:rPr>
            </w:pPr>
          </w:p>
        </w:tc>
        <w:tc>
          <w:tcPr>
            <w:tcW w:w="798" w:type="dxa"/>
          </w:tcPr>
          <w:p w:rsidR="004E6F68" w:rsidRPr="004E6F68" w:rsidRDefault="004E6F68" w:rsidP="004E6F68">
            <w:pPr>
              <w:jc w:val="both"/>
              <w:rPr>
                <w:rStyle w:val="spar3"/>
                <w:rFonts w:ascii="Times New Roman" w:hAnsi="Times New Roman"/>
                <w:sz w:val="24"/>
                <w:szCs w:val="24"/>
              </w:rPr>
            </w:pPr>
          </w:p>
        </w:tc>
        <w:tc>
          <w:tcPr>
            <w:tcW w:w="798" w:type="dxa"/>
          </w:tcPr>
          <w:p w:rsidR="004E6F68" w:rsidRPr="004E6F68" w:rsidRDefault="004E6F68" w:rsidP="004E6F68">
            <w:pPr>
              <w:jc w:val="both"/>
              <w:rPr>
                <w:rStyle w:val="spar3"/>
                <w:rFonts w:ascii="Times New Roman" w:hAnsi="Times New Roman"/>
                <w:sz w:val="24"/>
                <w:szCs w:val="24"/>
              </w:rPr>
            </w:pPr>
          </w:p>
        </w:tc>
        <w:tc>
          <w:tcPr>
            <w:tcW w:w="798" w:type="dxa"/>
          </w:tcPr>
          <w:p w:rsidR="004E6F68" w:rsidRPr="004E6F68" w:rsidRDefault="004E6F68" w:rsidP="004E6F68">
            <w:pPr>
              <w:jc w:val="both"/>
              <w:rPr>
                <w:rStyle w:val="spar3"/>
                <w:rFonts w:ascii="Times New Roman" w:hAnsi="Times New Roman"/>
                <w:sz w:val="24"/>
                <w:szCs w:val="24"/>
              </w:rPr>
            </w:pPr>
          </w:p>
        </w:tc>
        <w:tc>
          <w:tcPr>
            <w:tcW w:w="798" w:type="dxa"/>
          </w:tcPr>
          <w:p w:rsidR="004E6F68" w:rsidRPr="004E6F68" w:rsidRDefault="004E6F68" w:rsidP="004E6F68">
            <w:pPr>
              <w:jc w:val="both"/>
              <w:rPr>
                <w:rStyle w:val="spar3"/>
                <w:rFonts w:ascii="Times New Roman" w:hAnsi="Times New Roman"/>
                <w:sz w:val="24"/>
                <w:szCs w:val="24"/>
              </w:rPr>
            </w:pPr>
          </w:p>
        </w:tc>
        <w:tc>
          <w:tcPr>
            <w:tcW w:w="798" w:type="dxa"/>
          </w:tcPr>
          <w:p w:rsidR="004E6F68" w:rsidRPr="004E6F68" w:rsidRDefault="004E6F68" w:rsidP="004E6F68">
            <w:pPr>
              <w:jc w:val="both"/>
              <w:rPr>
                <w:rStyle w:val="spar3"/>
                <w:rFonts w:ascii="Times New Roman" w:hAnsi="Times New Roman"/>
                <w:sz w:val="24"/>
                <w:szCs w:val="24"/>
              </w:rPr>
            </w:pPr>
          </w:p>
        </w:tc>
        <w:tc>
          <w:tcPr>
            <w:tcW w:w="798" w:type="dxa"/>
          </w:tcPr>
          <w:p w:rsidR="004E6F68" w:rsidRPr="004E6F68" w:rsidRDefault="004E6F68" w:rsidP="004E6F68">
            <w:pPr>
              <w:jc w:val="both"/>
              <w:rPr>
                <w:rStyle w:val="spar3"/>
                <w:rFonts w:ascii="Times New Roman" w:hAnsi="Times New Roman"/>
                <w:sz w:val="24"/>
                <w:szCs w:val="24"/>
              </w:rPr>
            </w:pPr>
          </w:p>
        </w:tc>
        <w:tc>
          <w:tcPr>
            <w:tcW w:w="798" w:type="dxa"/>
          </w:tcPr>
          <w:p w:rsidR="004E6F68" w:rsidRPr="004E6F68" w:rsidRDefault="004E6F68" w:rsidP="004E6F68">
            <w:pPr>
              <w:jc w:val="both"/>
              <w:rPr>
                <w:rStyle w:val="spar3"/>
                <w:rFonts w:ascii="Times New Roman" w:hAnsi="Times New Roman"/>
                <w:sz w:val="24"/>
                <w:szCs w:val="24"/>
              </w:rPr>
            </w:pPr>
          </w:p>
        </w:tc>
        <w:tc>
          <w:tcPr>
            <w:tcW w:w="798" w:type="dxa"/>
          </w:tcPr>
          <w:p w:rsidR="004E6F68" w:rsidRPr="004E6F68" w:rsidRDefault="004E6F68" w:rsidP="004E6F68">
            <w:pPr>
              <w:jc w:val="both"/>
              <w:rPr>
                <w:rStyle w:val="spar3"/>
                <w:rFonts w:ascii="Times New Roman" w:hAnsi="Times New Roman"/>
                <w:sz w:val="24"/>
                <w:szCs w:val="24"/>
              </w:rPr>
            </w:pPr>
          </w:p>
        </w:tc>
      </w:tr>
      <w:tr w:rsidR="004E6F68" w:rsidRPr="004E6F68" w:rsidTr="004E6F68">
        <w:tc>
          <w:tcPr>
            <w:tcW w:w="886" w:type="dxa"/>
          </w:tcPr>
          <w:p w:rsidR="004E6F68" w:rsidRPr="004E6F68" w:rsidRDefault="004E6F68" w:rsidP="004E6F68">
            <w:pPr>
              <w:jc w:val="both"/>
              <w:rPr>
                <w:rStyle w:val="spar3"/>
                <w:rFonts w:ascii="Times New Roman" w:hAnsi="Times New Roman"/>
                <w:sz w:val="24"/>
                <w:szCs w:val="24"/>
              </w:rPr>
            </w:pPr>
          </w:p>
        </w:tc>
        <w:tc>
          <w:tcPr>
            <w:tcW w:w="3307" w:type="dxa"/>
          </w:tcPr>
          <w:p w:rsidR="004E6F68" w:rsidRPr="004E6F68" w:rsidRDefault="004E6F68" w:rsidP="004E6F68">
            <w:pPr>
              <w:jc w:val="both"/>
              <w:rPr>
                <w:rStyle w:val="spar3"/>
                <w:rFonts w:ascii="Times New Roman" w:hAnsi="Times New Roman"/>
                <w:sz w:val="24"/>
                <w:szCs w:val="24"/>
              </w:rPr>
            </w:pPr>
            <w:r w:rsidRPr="004E6F68">
              <w:rPr>
                <w:rStyle w:val="spar3"/>
                <w:rFonts w:ascii="Times New Roman" w:hAnsi="Times New Roman"/>
                <w:sz w:val="24"/>
                <w:szCs w:val="24"/>
                <w:specVanish w:val="0"/>
              </w:rPr>
              <w:t>Operatorul economic j</w:t>
            </w:r>
          </w:p>
        </w:tc>
        <w:tc>
          <w:tcPr>
            <w:tcW w:w="798" w:type="dxa"/>
          </w:tcPr>
          <w:p w:rsidR="004E6F68" w:rsidRPr="004E6F68" w:rsidRDefault="004E6F68" w:rsidP="004E6F68">
            <w:pPr>
              <w:jc w:val="both"/>
              <w:rPr>
                <w:rStyle w:val="spar3"/>
                <w:rFonts w:ascii="Times New Roman" w:hAnsi="Times New Roman"/>
                <w:sz w:val="24"/>
                <w:szCs w:val="24"/>
              </w:rPr>
            </w:pPr>
          </w:p>
        </w:tc>
        <w:tc>
          <w:tcPr>
            <w:tcW w:w="798" w:type="dxa"/>
          </w:tcPr>
          <w:p w:rsidR="004E6F68" w:rsidRPr="004E6F68" w:rsidRDefault="004E6F68" w:rsidP="004E6F68">
            <w:pPr>
              <w:jc w:val="both"/>
              <w:rPr>
                <w:rStyle w:val="spar3"/>
                <w:rFonts w:ascii="Times New Roman" w:hAnsi="Times New Roman"/>
                <w:sz w:val="24"/>
                <w:szCs w:val="24"/>
              </w:rPr>
            </w:pPr>
          </w:p>
        </w:tc>
        <w:tc>
          <w:tcPr>
            <w:tcW w:w="798" w:type="dxa"/>
          </w:tcPr>
          <w:p w:rsidR="004E6F68" w:rsidRPr="004E6F68" w:rsidRDefault="004E6F68" w:rsidP="004E6F68">
            <w:pPr>
              <w:jc w:val="both"/>
              <w:rPr>
                <w:rStyle w:val="spar3"/>
                <w:rFonts w:ascii="Times New Roman" w:hAnsi="Times New Roman"/>
                <w:sz w:val="24"/>
                <w:szCs w:val="24"/>
              </w:rPr>
            </w:pPr>
          </w:p>
        </w:tc>
        <w:tc>
          <w:tcPr>
            <w:tcW w:w="798" w:type="dxa"/>
          </w:tcPr>
          <w:p w:rsidR="004E6F68" w:rsidRPr="004E6F68" w:rsidRDefault="004E6F68" w:rsidP="004E6F68">
            <w:pPr>
              <w:jc w:val="both"/>
              <w:rPr>
                <w:rStyle w:val="spar3"/>
                <w:rFonts w:ascii="Times New Roman" w:hAnsi="Times New Roman"/>
                <w:sz w:val="24"/>
                <w:szCs w:val="24"/>
              </w:rPr>
            </w:pPr>
          </w:p>
        </w:tc>
        <w:tc>
          <w:tcPr>
            <w:tcW w:w="798" w:type="dxa"/>
          </w:tcPr>
          <w:p w:rsidR="004E6F68" w:rsidRPr="004E6F68" w:rsidRDefault="004E6F68" w:rsidP="004E6F68">
            <w:pPr>
              <w:jc w:val="both"/>
              <w:rPr>
                <w:rStyle w:val="spar3"/>
                <w:rFonts w:ascii="Times New Roman" w:hAnsi="Times New Roman"/>
                <w:sz w:val="24"/>
                <w:szCs w:val="24"/>
              </w:rPr>
            </w:pPr>
          </w:p>
        </w:tc>
        <w:tc>
          <w:tcPr>
            <w:tcW w:w="798" w:type="dxa"/>
          </w:tcPr>
          <w:p w:rsidR="004E6F68" w:rsidRPr="004E6F68" w:rsidRDefault="004E6F68" w:rsidP="004E6F68">
            <w:pPr>
              <w:jc w:val="both"/>
              <w:rPr>
                <w:rStyle w:val="spar3"/>
                <w:rFonts w:ascii="Times New Roman" w:hAnsi="Times New Roman"/>
                <w:sz w:val="24"/>
                <w:szCs w:val="24"/>
              </w:rPr>
            </w:pPr>
          </w:p>
        </w:tc>
        <w:tc>
          <w:tcPr>
            <w:tcW w:w="798" w:type="dxa"/>
          </w:tcPr>
          <w:p w:rsidR="004E6F68" w:rsidRPr="004E6F68" w:rsidRDefault="004E6F68" w:rsidP="004E6F68">
            <w:pPr>
              <w:jc w:val="both"/>
              <w:rPr>
                <w:rStyle w:val="spar3"/>
                <w:rFonts w:ascii="Times New Roman" w:hAnsi="Times New Roman"/>
                <w:sz w:val="24"/>
                <w:szCs w:val="24"/>
              </w:rPr>
            </w:pPr>
          </w:p>
        </w:tc>
        <w:tc>
          <w:tcPr>
            <w:tcW w:w="798" w:type="dxa"/>
          </w:tcPr>
          <w:p w:rsidR="004E6F68" w:rsidRPr="004E6F68" w:rsidRDefault="004E6F68" w:rsidP="004E6F68">
            <w:pPr>
              <w:jc w:val="both"/>
              <w:rPr>
                <w:rStyle w:val="spar3"/>
                <w:rFonts w:ascii="Times New Roman" w:hAnsi="Times New Roman"/>
                <w:sz w:val="24"/>
                <w:szCs w:val="24"/>
              </w:rPr>
            </w:pPr>
          </w:p>
        </w:tc>
        <w:tc>
          <w:tcPr>
            <w:tcW w:w="798" w:type="dxa"/>
          </w:tcPr>
          <w:p w:rsidR="004E6F68" w:rsidRPr="004E6F68" w:rsidRDefault="004E6F68" w:rsidP="004E6F68">
            <w:pPr>
              <w:jc w:val="both"/>
              <w:rPr>
                <w:rStyle w:val="spar3"/>
                <w:rFonts w:ascii="Times New Roman" w:hAnsi="Times New Roman"/>
                <w:sz w:val="24"/>
                <w:szCs w:val="24"/>
              </w:rPr>
            </w:pPr>
          </w:p>
        </w:tc>
        <w:tc>
          <w:tcPr>
            <w:tcW w:w="798" w:type="dxa"/>
          </w:tcPr>
          <w:p w:rsidR="004E6F68" w:rsidRPr="004E6F68" w:rsidRDefault="004E6F68" w:rsidP="004E6F68">
            <w:pPr>
              <w:jc w:val="both"/>
              <w:rPr>
                <w:rStyle w:val="spar3"/>
                <w:rFonts w:ascii="Times New Roman" w:hAnsi="Times New Roman"/>
                <w:sz w:val="24"/>
                <w:szCs w:val="24"/>
              </w:rPr>
            </w:pPr>
          </w:p>
        </w:tc>
        <w:tc>
          <w:tcPr>
            <w:tcW w:w="798" w:type="dxa"/>
          </w:tcPr>
          <w:p w:rsidR="004E6F68" w:rsidRPr="004E6F68" w:rsidRDefault="004E6F68" w:rsidP="004E6F68">
            <w:pPr>
              <w:jc w:val="both"/>
              <w:rPr>
                <w:rStyle w:val="spar3"/>
                <w:rFonts w:ascii="Times New Roman" w:hAnsi="Times New Roman"/>
                <w:sz w:val="24"/>
                <w:szCs w:val="24"/>
              </w:rPr>
            </w:pPr>
          </w:p>
        </w:tc>
        <w:tc>
          <w:tcPr>
            <w:tcW w:w="798" w:type="dxa"/>
          </w:tcPr>
          <w:p w:rsidR="004E6F68" w:rsidRPr="004E6F68" w:rsidRDefault="004E6F68" w:rsidP="004E6F68">
            <w:pPr>
              <w:jc w:val="both"/>
              <w:rPr>
                <w:rStyle w:val="spar3"/>
                <w:rFonts w:ascii="Times New Roman" w:hAnsi="Times New Roman"/>
                <w:sz w:val="24"/>
                <w:szCs w:val="24"/>
              </w:rPr>
            </w:pPr>
          </w:p>
        </w:tc>
      </w:tr>
    </w:tbl>
    <w:p w:rsidR="004E6F68" w:rsidRDefault="004E6F68" w:rsidP="004E6F68">
      <w:pPr>
        <w:jc w:val="both"/>
        <w:rPr>
          <w:rStyle w:val="spar3"/>
          <w:rFonts w:ascii="Times New Roman" w:eastAsia="Times New Roman" w:hAnsi="Times New Roman"/>
          <w:sz w:val="24"/>
          <w:szCs w:val="24"/>
        </w:rPr>
      </w:pPr>
      <w:r w:rsidRPr="002122D0">
        <w:rPr>
          <w:rStyle w:val="spar3"/>
          <w:rFonts w:ascii="Times New Roman" w:eastAsia="Times New Roman" w:hAnsi="Times New Roman"/>
          <w:sz w:val="24"/>
          <w:szCs w:val="24"/>
          <w:specVanish w:val="0"/>
        </w:rPr>
        <w:t>NOT</w:t>
      </w:r>
      <w:r>
        <w:rPr>
          <w:rStyle w:val="spar3"/>
          <w:rFonts w:ascii="Times New Roman" w:eastAsia="Times New Roman" w:hAnsi="Times New Roman"/>
          <w:sz w:val="24"/>
          <w:szCs w:val="24"/>
          <w:specVanish w:val="0"/>
        </w:rPr>
        <w:t>Ă</w:t>
      </w:r>
      <w:r w:rsidRPr="002122D0">
        <w:rPr>
          <w:rStyle w:val="spar3"/>
          <w:rFonts w:ascii="Times New Roman" w:eastAsia="Times New Roman" w:hAnsi="Times New Roman"/>
          <w:sz w:val="24"/>
          <w:szCs w:val="24"/>
          <w:specVanish w:val="0"/>
        </w:rPr>
        <w:t>:</w:t>
      </w:r>
    </w:p>
    <w:p w:rsidR="004E6F68" w:rsidRDefault="004E6F68" w:rsidP="004E6F68">
      <w:pPr>
        <w:ind w:left="225"/>
        <w:jc w:val="both"/>
        <w:rPr>
          <w:rStyle w:val="spctbdy"/>
          <w:rFonts w:ascii="Times New Roman" w:eastAsia="Times New Roman" w:hAnsi="Times New Roman"/>
          <w:sz w:val="24"/>
          <w:szCs w:val="24"/>
        </w:rPr>
      </w:pPr>
      <w:r w:rsidRPr="004E6F68">
        <w:rPr>
          <w:rStyle w:val="spctttl1"/>
          <w:rFonts w:ascii="Times New Roman" w:eastAsia="Times New Roman" w:hAnsi="Times New Roman"/>
          <w:color w:val="auto"/>
          <w:sz w:val="24"/>
          <w:szCs w:val="24"/>
        </w:rPr>
        <w:t>1</w:t>
      </w:r>
      <w:r w:rsidR="00F26795">
        <w:rPr>
          <w:rFonts w:ascii="Times New Roman" w:eastAsia="Times New Roman" w:hAnsi="Times New Roman"/>
          <w:sz w:val="24"/>
          <w:szCs w:val="24"/>
          <w:shd w:val="clear" w:color="auto" w:fill="FFFFFF"/>
        </w:rPr>
        <w:t>.</w:t>
      </w:r>
      <w:r w:rsidR="00F4669B">
        <w:rPr>
          <w:rStyle w:val="spctbdy"/>
          <w:rFonts w:ascii="Times New Roman" w:eastAsia="Times New Roman" w:hAnsi="Times New Roman"/>
          <w:sz w:val="24"/>
          <w:szCs w:val="24"/>
        </w:rPr>
        <w:t xml:space="preserve"> </w:t>
      </w:r>
      <w:r w:rsidRPr="002122D0">
        <w:rPr>
          <w:rStyle w:val="spctbdy"/>
          <w:rFonts w:ascii="Times New Roman" w:eastAsia="Times New Roman" w:hAnsi="Times New Roman"/>
          <w:sz w:val="24"/>
          <w:szCs w:val="24"/>
        </w:rPr>
        <w:t xml:space="preserve">Macheta </w:t>
      </w:r>
      <w:r>
        <w:rPr>
          <w:rStyle w:val="spctbdy"/>
          <w:rFonts w:ascii="Times New Roman" w:eastAsia="Times New Roman" w:hAnsi="Times New Roman"/>
          <w:sz w:val="24"/>
          <w:szCs w:val="24"/>
        </w:rPr>
        <w:t xml:space="preserve">se transmite </w:t>
      </w:r>
      <w:r w:rsidRPr="002C27D1">
        <w:rPr>
          <w:rStyle w:val="spctbdy"/>
          <w:rFonts w:ascii="Times New Roman" w:eastAsia="Times New Roman" w:hAnsi="Times New Roman"/>
          <w:sz w:val="24"/>
          <w:szCs w:val="24"/>
        </w:rPr>
        <w:t xml:space="preserve">până cel târziu pe data de </w:t>
      </w:r>
      <w:r>
        <w:rPr>
          <w:rStyle w:val="spctbdy"/>
          <w:rFonts w:ascii="Times New Roman" w:eastAsia="Times New Roman" w:hAnsi="Times New Roman"/>
          <w:sz w:val="24"/>
          <w:szCs w:val="24"/>
        </w:rPr>
        <w:t>31</w:t>
      </w:r>
      <w:r w:rsidRPr="002C27D1">
        <w:rPr>
          <w:rStyle w:val="spctbdy"/>
          <w:rFonts w:ascii="Times New Roman" w:eastAsia="Times New Roman" w:hAnsi="Times New Roman"/>
          <w:sz w:val="24"/>
          <w:szCs w:val="24"/>
        </w:rPr>
        <w:t xml:space="preserve"> </w:t>
      </w:r>
      <w:r>
        <w:rPr>
          <w:rStyle w:val="spctbdy"/>
          <w:rFonts w:ascii="Times New Roman" w:eastAsia="Times New Roman" w:hAnsi="Times New Roman"/>
          <w:sz w:val="24"/>
          <w:szCs w:val="24"/>
        </w:rPr>
        <w:t xml:space="preserve">ianuarie </w:t>
      </w:r>
      <w:r w:rsidRPr="002C27D1">
        <w:rPr>
          <w:rStyle w:val="spctbdy"/>
          <w:rFonts w:ascii="Times New Roman" w:eastAsia="Times New Roman" w:hAnsi="Times New Roman"/>
          <w:sz w:val="24"/>
          <w:szCs w:val="24"/>
        </w:rPr>
        <w:t xml:space="preserve">a </w:t>
      </w:r>
      <w:r>
        <w:rPr>
          <w:rStyle w:val="spctbdy"/>
          <w:rFonts w:ascii="Times New Roman" w:eastAsia="Times New Roman" w:hAnsi="Times New Roman"/>
          <w:sz w:val="24"/>
          <w:szCs w:val="24"/>
        </w:rPr>
        <w:t>anului t+1 pentru anul t;</w:t>
      </w:r>
      <w:r w:rsidRPr="002C27D1">
        <w:rPr>
          <w:rStyle w:val="spctbdy"/>
          <w:rFonts w:ascii="Times New Roman" w:eastAsia="Times New Roman" w:hAnsi="Times New Roman"/>
          <w:sz w:val="24"/>
          <w:szCs w:val="24"/>
        </w:rPr>
        <w:t xml:space="preserve"> </w:t>
      </w:r>
    </w:p>
    <w:p w:rsidR="00BA43B2" w:rsidRDefault="00B442A3" w:rsidP="00B442A3">
      <w:pPr>
        <w:ind w:left="426" w:hanging="426"/>
        <w:jc w:val="both"/>
        <w:rPr>
          <w:rFonts w:ascii="Times New Roman" w:hAnsi="Times New Roman"/>
          <w:sz w:val="24"/>
          <w:szCs w:val="24"/>
        </w:rPr>
      </w:pPr>
      <w:r>
        <w:rPr>
          <w:rFonts w:ascii="Times New Roman" w:hAnsi="Times New Roman"/>
          <w:b/>
          <w:sz w:val="24"/>
          <w:szCs w:val="24"/>
        </w:rPr>
        <w:t xml:space="preserve">   </w:t>
      </w:r>
      <w:r w:rsidR="00F26795">
        <w:rPr>
          <w:rFonts w:ascii="Times New Roman" w:hAnsi="Times New Roman"/>
          <w:b/>
          <w:sz w:val="24"/>
          <w:szCs w:val="24"/>
        </w:rPr>
        <w:t xml:space="preserve"> </w:t>
      </w:r>
      <w:r w:rsidR="004E6F68" w:rsidRPr="00377EDB">
        <w:rPr>
          <w:rFonts w:ascii="Times New Roman" w:hAnsi="Times New Roman"/>
          <w:b/>
          <w:sz w:val="24"/>
          <w:szCs w:val="24"/>
        </w:rPr>
        <w:t>2.</w:t>
      </w:r>
      <w:r w:rsidR="004E6F68">
        <w:rPr>
          <w:rFonts w:ascii="Times New Roman" w:hAnsi="Times New Roman"/>
          <w:sz w:val="24"/>
          <w:szCs w:val="24"/>
        </w:rPr>
        <w:t xml:space="preserve"> În primul an de analiză, prima lună de raportare este luna în care a intrat în vigoare decizia ANRE prevăzută la art. 8</w:t>
      </w:r>
      <w:r w:rsidR="004E6F68">
        <w:rPr>
          <w:rFonts w:ascii="Times New Roman" w:hAnsi="Times New Roman"/>
          <w:sz w:val="24"/>
          <w:szCs w:val="24"/>
          <w:vertAlign w:val="superscript"/>
        </w:rPr>
        <w:t xml:space="preserve">1 </w:t>
      </w:r>
      <w:r w:rsidR="004E6F68">
        <w:rPr>
          <w:rFonts w:ascii="Times New Roman" w:hAnsi="Times New Roman"/>
          <w:sz w:val="24"/>
          <w:szCs w:val="24"/>
        </w:rPr>
        <w:t>alin. (1) lit. b) sau c) sau alin.(4), după caz, din Metodologie.</w:t>
      </w:r>
    </w:p>
    <w:p w:rsidR="002A733A" w:rsidRDefault="002A733A" w:rsidP="00B442A3">
      <w:pPr>
        <w:ind w:left="426" w:hanging="426"/>
        <w:jc w:val="both"/>
        <w:rPr>
          <w:rFonts w:ascii="Times New Roman" w:hAnsi="Times New Roman"/>
          <w:sz w:val="24"/>
          <w:szCs w:val="24"/>
        </w:rPr>
      </w:pPr>
    </w:p>
    <w:p w:rsidR="002A733A" w:rsidRPr="00A62D06" w:rsidRDefault="002A733A" w:rsidP="00B442A3">
      <w:pPr>
        <w:ind w:left="426" w:hanging="426"/>
        <w:jc w:val="both"/>
        <w:rPr>
          <w:rFonts w:ascii="Times New Roman" w:hAnsi="Times New Roman"/>
          <w:sz w:val="20"/>
          <w:szCs w:val="20"/>
        </w:rPr>
      </w:pPr>
      <w:r>
        <w:rPr>
          <w:rFonts w:ascii="Times New Roman" w:hAnsi="Times New Roman"/>
          <w:sz w:val="20"/>
          <w:szCs w:val="20"/>
          <w:vertAlign w:val="superscript"/>
        </w:rPr>
        <w:t xml:space="preserve">1 </w:t>
      </w:r>
      <w:r w:rsidRPr="00A62D06">
        <w:rPr>
          <w:rFonts w:ascii="Times New Roman" w:hAnsi="Times New Roman"/>
          <w:sz w:val="20"/>
          <w:szCs w:val="20"/>
        </w:rPr>
        <w:t>Metodologia de stabilire a cotelor anuale obligatorii de achiziție de certificate verzi, aprobată prin Ordinul președintelui ANRE nr. 96/2022, cu modificările și completările ulterioare</w:t>
      </w:r>
    </w:p>
    <w:sectPr w:rsidR="002A733A" w:rsidRPr="00A62D06" w:rsidSect="008B67F2">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473C" w:rsidRDefault="0014473C">
      <w:pPr>
        <w:spacing w:after="0" w:line="240" w:lineRule="auto"/>
      </w:pPr>
      <w:r>
        <w:separator/>
      </w:r>
    </w:p>
  </w:endnote>
  <w:endnote w:type="continuationSeparator" w:id="0">
    <w:p w:rsidR="0014473C" w:rsidRDefault="001447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RomanR">
    <w:altName w:val="Times New Roman"/>
    <w:charset w:val="00"/>
    <w:family w:val="roman"/>
    <w:pitch w:val="variable"/>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67A9" w:rsidRPr="005814F5" w:rsidRDefault="00F767A9" w:rsidP="00D70EB3">
    <w:pPr>
      <w:pStyle w:val="BodyText"/>
      <w:ind w:right="360"/>
      <w:jc w:val="right"/>
      <w:rPr>
        <w:rFonts w:ascii="Times New Roman" w:hAnsi="Times New Roman"/>
        <w:szCs w:val="24"/>
        <w:lang w:val="it-IT"/>
      </w:rPr>
    </w:pPr>
    <w:r w:rsidRPr="005814F5">
      <w:rPr>
        <w:rStyle w:val="PageNumber"/>
        <w:szCs w:val="24"/>
      </w:rPr>
      <w:fldChar w:fldCharType="begin"/>
    </w:r>
    <w:r w:rsidRPr="005814F5">
      <w:rPr>
        <w:rStyle w:val="PageNumber"/>
        <w:szCs w:val="24"/>
      </w:rPr>
      <w:instrText xml:space="preserve"> PAGE </w:instrText>
    </w:r>
    <w:r w:rsidRPr="005814F5">
      <w:rPr>
        <w:rStyle w:val="PageNumber"/>
        <w:szCs w:val="24"/>
      </w:rPr>
      <w:fldChar w:fldCharType="separate"/>
    </w:r>
    <w:r>
      <w:rPr>
        <w:rStyle w:val="PageNumber"/>
        <w:noProof/>
        <w:szCs w:val="24"/>
      </w:rPr>
      <w:t>12</w:t>
    </w:r>
    <w:r w:rsidRPr="005814F5">
      <w:rPr>
        <w:rStyle w:val="PageNumber"/>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6793599"/>
      <w:docPartObj>
        <w:docPartGallery w:val="Page Numbers (Bottom of Page)"/>
        <w:docPartUnique/>
      </w:docPartObj>
    </w:sdtPr>
    <w:sdtEndPr/>
    <w:sdtContent>
      <w:p w:rsidR="00F767A9" w:rsidRDefault="00F767A9">
        <w:pPr>
          <w:pStyle w:val="Footer"/>
          <w:jc w:val="right"/>
        </w:pPr>
        <w:r>
          <w:fldChar w:fldCharType="begin"/>
        </w:r>
        <w:r>
          <w:instrText xml:space="preserve"> PAGE   \* MERGEFORMAT </w:instrText>
        </w:r>
        <w:r>
          <w:fldChar w:fldCharType="separate"/>
        </w:r>
        <w:r>
          <w:rPr>
            <w:noProof/>
          </w:rPr>
          <w:t>1</w:t>
        </w:r>
        <w:r>
          <w:fldChar w:fldCharType="end"/>
        </w:r>
      </w:p>
    </w:sdtContent>
  </w:sdt>
  <w:p w:rsidR="00F767A9" w:rsidRPr="005814F5" w:rsidRDefault="00F767A9" w:rsidP="00D70EB3">
    <w:pPr>
      <w:pStyle w:val="Footer"/>
      <w:jc w:val="right"/>
      <w:rPr>
        <w:rFonts w:ascii="Times New Roman" w:hAnsi="Times New Roman"/>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473C" w:rsidRDefault="0014473C">
      <w:pPr>
        <w:spacing w:after="0" w:line="240" w:lineRule="auto"/>
      </w:pPr>
      <w:r>
        <w:separator/>
      </w:r>
    </w:p>
  </w:footnote>
  <w:footnote w:type="continuationSeparator" w:id="0">
    <w:p w:rsidR="0014473C" w:rsidRDefault="0014473C">
      <w:pPr>
        <w:spacing w:after="0" w:line="240" w:lineRule="auto"/>
      </w:pPr>
      <w:r>
        <w:continuationSeparator/>
      </w:r>
    </w:p>
  </w:footnote>
  <w:footnote w:id="1">
    <w:p w:rsidR="004E6F68" w:rsidRPr="002F5C9D" w:rsidRDefault="004E6F68" w:rsidP="004E6F68">
      <w:pPr>
        <w:pStyle w:val="FootnoteText"/>
        <w:rPr>
          <w:rFonts w:ascii="Times New Roman" w:hAnsi="Times New Roman"/>
          <w:lang w:val="ro-RO"/>
        </w:rPr>
      </w:pPr>
      <w:r w:rsidRPr="002F5C9D">
        <w:rPr>
          <w:rStyle w:val="FootnoteReference"/>
          <w:rFonts w:ascii="Times New Roman" w:hAnsi="Times New Roman"/>
        </w:rPr>
        <w:footnoteRef/>
      </w:r>
      <w:r w:rsidRPr="002F5C9D">
        <w:rPr>
          <w:rFonts w:ascii="Times New Roman" w:hAnsi="Times New Roman"/>
        </w:rPr>
        <w:t xml:space="preserve"> </w:t>
      </w:r>
      <w:r w:rsidRPr="002F5C9D">
        <w:rPr>
          <w:rFonts w:ascii="Times New Roman" w:hAnsi="Times New Roman"/>
          <w:lang w:val="ro-RO"/>
        </w:rPr>
        <w:t>Metodologia de stabilire a cotelor anu</w:t>
      </w:r>
      <w:r w:rsidR="007E456C">
        <w:rPr>
          <w:rFonts w:ascii="Times New Roman" w:hAnsi="Times New Roman"/>
          <w:lang w:val="ro-RO"/>
        </w:rPr>
        <w:t>a</w:t>
      </w:r>
      <w:r w:rsidRPr="002F5C9D">
        <w:rPr>
          <w:rFonts w:ascii="Times New Roman" w:hAnsi="Times New Roman"/>
          <w:lang w:val="ro-RO"/>
        </w:rPr>
        <w:t xml:space="preserve">le obligatorii de achiziție de certificate verzi, aprobată prin Ordinul </w:t>
      </w:r>
      <w:r w:rsidR="00F26795">
        <w:rPr>
          <w:rFonts w:ascii="Times New Roman" w:hAnsi="Times New Roman"/>
          <w:lang w:val="ro-RO"/>
        </w:rPr>
        <w:t xml:space="preserve">președintelui </w:t>
      </w:r>
      <w:r w:rsidRPr="002F5C9D">
        <w:rPr>
          <w:rFonts w:ascii="Times New Roman" w:hAnsi="Times New Roman"/>
          <w:lang w:val="ro-RO"/>
        </w:rPr>
        <w:t>ANRE nr. 96/2022, cu modificările și completările ulterioare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174C3"/>
    <w:multiLevelType w:val="hybridMultilevel"/>
    <w:tmpl w:val="5C3CDF02"/>
    <w:lvl w:ilvl="0" w:tplc="E6E8EE98">
      <w:start w:val="1"/>
      <w:numFmt w:val="lowerLetter"/>
      <w:lvlText w:val="%1)"/>
      <w:lvlJc w:val="left"/>
      <w:pPr>
        <w:tabs>
          <w:tab w:val="num" w:pos="2358"/>
        </w:tabs>
        <w:ind w:left="2358" w:hanging="360"/>
      </w:pPr>
      <w:rPr>
        <w:rFonts w:hint="default"/>
      </w:rPr>
    </w:lvl>
    <w:lvl w:ilvl="1" w:tplc="04090019" w:tentative="1">
      <w:start w:val="1"/>
      <w:numFmt w:val="lowerLetter"/>
      <w:lvlText w:val="%2."/>
      <w:lvlJc w:val="left"/>
      <w:pPr>
        <w:tabs>
          <w:tab w:val="num" w:pos="1188"/>
        </w:tabs>
        <w:ind w:left="1188" w:hanging="360"/>
      </w:pPr>
    </w:lvl>
    <w:lvl w:ilvl="2" w:tplc="0409001B" w:tentative="1">
      <w:start w:val="1"/>
      <w:numFmt w:val="lowerRoman"/>
      <w:lvlText w:val="%3."/>
      <w:lvlJc w:val="right"/>
      <w:pPr>
        <w:tabs>
          <w:tab w:val="num" w:pos="1908"/>
        </w:tabs>
        <w:ind w:left="1908" w:hanging="180"/>
      </w:pPr>
    </w:lvl>
    <w:lvl w:ilvl="3" w:tplc="0409000F" w:tentative="1">
      <w:start w:val="1"/>
      <w:numFmt w:val="decimal"/>
      <w:lvlText w:val="%4."/>
      <w:lvlJc w:val="left"/>
      <w:pPr>
        <w:tabs>
          <w:tab w:val="num" w:pos="2628"/>
        </w:tabs>
        <w:ind w:left="2628" w:hanging="360"/>
      </w:pPr>
    </w:lvl>
    <w:lvl w:ilvl="4" w:tplc="04090019" w:tentative="1">
      <w:start w:val="1"/>
      <w:numFmt w:val="lowerLetter"/>
      <w:lvlText w:val="%5."/>
      <w:lvlJc w:val="left"/>
      <w:pPr>
        <w:tabs>
          <w:tab w:val="num" w:pos="3348"/>
        </w:tabs>
        <w:ind w:left="3348" w:hanging="360"/>
      </w:pPr>
    </w:lvl>
    <w:lvl w:ilvl="5" w:tplc="0409001B" w:tentative="1">
      <w:start w:val="1"/>
      <w:numFmt w:val="lowerRoman"/>
      <w:lvlText w:val="%6."/>
      <w:lvlJc w:val="right"/>
      <w:pPr>
        <w:tabs>
          <w:tab w:val="num" w:pos="4068"/>
        </w:tabs>
        <w:ind w:left="4068" w:hanging="180"/>
      </w:pPr>
    </w:lvl>
    <w:lvl w:ilvl="6" w:tplc="0409000F" w:tentative="1">
      <w:start w:val="1"/>
      <w:numFmt w:val="decimal"/>
      <w:lvlText w:val="%7."/>
      <w:lvlJc w:val="left"/>
      <w:pPr>
        <w:tabs>
          <w:tab w:val="num" w:pos="4788"/>
        </w:tabs>
        <w:ind w:left="4788" w:hanging="360"/>
      </w:pPr>
    </w:lvl>
    <w:lvl w:ilvl="7" w:tplc="04090019" w:tentative="1">
      <w:start w:val="1"/>
      <w:numFmt w:val="lowerLetter"/>
      <w:lvlText w:val="%8."/>
      <w:lvlJc w:val="left"/>
      <w:pPr>
        <w:tabs>
          <w:tab w:val="num" w:pos="5508"/>
        </w:tabs>
        <w:ind w:left="5508" w:hanging="360"/>
      </w:pPr>
    </w:lvl>
    <w:lvl w:ilvl="8" w:tplc="0409001B" w:tentative="1">
      <w:start w:val="1"/>
      <w:numFmt w:val="lowerRoman"/>
      <w:lvlText w:val="%9."/>
      <w:lvlJc w:val="right"/>
      <w:pPr>
        <w:tabs>
          <w:tab w:val="num" w:pos="6228"/>
        </w:tabs>
        <w:ind w:left="6228" w:hanging="180"/>
      </w:pPr>
    </w:lvl>
  </w:abstractNum>
  <w:abstractNum w:abstractNumId="1" w15:restartNumberingAfterBreak="0">
    <w:nsid w:val="047E1316"/>
    <w:multiLevelType w:val="hybridMultilevel"/>
    <w:tmpl w:val="33247424"/>
    <w:lvl w:ilvl="0" w:tplc="041E3C3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1987315"/>
    <w:multiLevelType w:val="multilevel"/>
    <w:tmpl w:val="56DCA428"/>
    <w:lvl w:ilvl="0">
      <w:start w:val="1"/>
      <w:numFmt w:val="lowerLetter"/>
      <w:lvlText w:val="%1)"/>
      <w:lvlJc w:val="left"/>
      <w:pPr>
        <w:tabs>
          <w:tab w:val="num" w:pos="6588"/>
        </w:tabs>
        <w:ind w:left="6588" w:hanging="360"/>
      </w:pPr>
    </w:lvl>
    <w:lvl w:ilvl="1">
      <w:start w:val="1"/>
      <w:numFmt w:val="lowerLetter"/>
      <w:lvlText w:val="%2)"/>
      <w:lvlJc w:val="left"/>
      <w:pPr>
        <w:tabs>
          <w:tab w:val="num" w:pos="3528"/>
        </w:tabs>
        <w:ind w:left="3528" w:hanging="360"/>
      </w:pPr>
      <w:rPr>
        <w:rFonts w:hint="default"/>
      </w:rPr>
    </w:lvl>
    <w:lvl w:ilvl="2">
      <w:start w:val="2"/>
      <w:numFmt w:val="decimal"/>
      <w:lvlText w:val="(%3)"/>
      <w:lvlJc w:val="left"/>
      <w:pPr>
        <w:tabs>
          <w:tab w:val="num" w:pos="4428"/>
        </w:tabs>
        <w:ind w:left="4428" w:hanging="360"/>
      </w:pPr>
      <w:rPr>
        <w:rFonts w:hint="default"/>
      </w:rPr>
    </w:lvl>
    <w:lvl w:ilvl="3" w:tentative="1">
      <w:start w:val="1"/>
      <w:numFmt w:val="decimal"/>
      <w:lvlText w:val="%4."/>
      <w:lvlJc w:val="left"/>
      <w:pPr>
        <w:tabs>
          <w:tab w:val="num" w:pos="4968"/>
        </w:tabs>
        <w:ind w:left="4968" w:hanging="360"/>
      </w:pPr>
    </w:lvl>
    <w:lvl w:ilvl="4" w:tentative="1">
      <w:start w:val="1"/>
      <w:numFmt w:val="lowerLetter"/>
      <w:lvlText w:val="%5."/>
      <w:lvlJc w:val="left"/>
      <w:pPr>
        <w:tabs>
          <w:tab w:val="num" w:pos="5688"/>
        </w:tabs>
        <w:ind w:left="5688" w:hanging="360"/>
      </w:pPr>
    </w:lvl>
    <w:lvl w:ilvl="5" w:tentative="1">
      <w:start w:val="1"/>
      <w:numFmt w:val="lowerRoman"/>
      <w:lvlText w:val="%6."/>
      <w:lvlJc w:val="right"/>
      <w:pPr>
        <w:tabs>
          <w:tab w:val="num" w:pos="6408"/>
        </w:tabs>
        <w:ind w:left="6408" w:hanging="180"/>
      </w:pPr>
    </w:lvl>
    <w:lvl w:ilvl="6" w:tentative="1">
      <w:start w:val="1"/>
      <w:numFmt w:val="decimal"/>
      <w:lvlText w:val="%7."/>
      <w:lvlJc w:val="left"/>
      <w:pPr>
        <w:tabs>
          <w:tab w:val="num" w:pos="7128"/>
        </w:tabs>
        <w:ind w:left="7128" w:hanging="360"/>
      </w:pPr>
    </w:lvl>
    <w:lvl w:ilvl="7" w:tentative="1">
      <w:start w:val="1"/>
      <w:numFmt w:val="lowerLetter"/>
      <w:lvlText w:val="%8."/>
      <w:lvlJc w:val="left"/>
      <w:pPr>
        <w:tabs>
          <w:tab w:val="num" w:pos="7848"/>
        </w:tabs>
        <w:ind w:left="7848" w:hanging="360"/>
      </w:pPr>
    </w:lvl>
    <w:lvl w:ilvl="8" w:tentative="1">
      <w:start w:val="1"/>
      <w:numFmt w:val="lowerRoman"/>
      <w:lvlText w:val="%9."/>
      <w:lvlJc w:val="right"/>
      <w:pPr>
        <w:tabs>
          <w:tab w:val="num" w:pos="8568"/>
        </w:tabs>
        <w:ind w:left="8568" w:hanging="180"/>
      </w:pPr>
    </w:lvl>
  </w:abstractNum>
  <w:abstractNum w:abstractNumId="3" w15:restartNumberingAfterBreak="0">
    <w:nsid w:val="264F6FAC"/>
    <w:multiLevelType w:val="hybridMultilevel"/>
    <w:tmpl w:val="E50E0B4A"/>
    <w:lvl w:ilvl="0" w:tplc="4250656C">
      <w:start w:val="2"/>
      <w:numFmt w:val="decimal"/>
      <w:lvlText w:val="%1."/>
      <w:lvlJc w:val="left"/>
      <w:pPr>
        <w:ind w:left="720" w:hanging="360"/>
      </w:pPr>
      <w:rPr>
        <w:rFonts w:ascii="Times New Roman" w:hAnsi="Times New Roman" w:hint="default"/>
        <w:b w:val="0"/>
        <w:i w:val="0"/>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281C02F8"/>
    <w:multiLevelType w:val="hybridMultilevel"/>
    <w:tmpl w:val="DA9AD33C"/>
    <w:lvl w:ilvl="0" w:tplc="ACF26DE8">
      <w:start w:val="1"/>
      <w:numFmt w:val="lowerLetter"/>
      <w:lvlText w:val="%1)"/>
      <w:lvlJc w:val="left"/>
      <w:pPr>
        <w:ind w:left="644" w:hanging="36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5" w15:restartNumberingAfterBreak="0">
    <w:nsid w:val="2BFC10BE"/>
    <w:multiLevelType w:val="hybridMultilevel"/>
    <w:tmpl w:val="E93AE3A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E2E3588"/>
    <w:multiLevelType w:val="hybridMultilevel"/>
    <w:tmpl w:val="98440D34"/>
    <w:lvl w:ilvl="0" w:tplc="E6E8EE98">
      <w:start w:val="1"/>
      <w:numFmt w:val="lowerLetter"/>
      <w:lvlText w:val="%1)"/>
      <w:lvlJc w:val="left"/>
      <w:pPr>
        <w:tabs>
          <w:tab w:val="num" w:pos="3528"/>
        </w:tabs>
        <w:ind w:left="3528" w:hanging="360"/>
      </w:pPr>
      <w:rPr>
        <w:rFonts w:hint="default"/>
      </w:rPr>
    </w:lvl>
    <w:lvl w:ilvl="1" w:tplc="E6E8EE98">
      <w:start w:val="1"/>
      <w:numFmt w:val="lowerLetter"/>
      <w:lvlText w:val="%2)"/>
      <w:lvlJc w:val="left"/>
      <w:pPr>
        <w:tabs>
          <w:tab w:val="num" w:pos="2358"/>
        </w:tabs>
        <w:ind w:left="2358" w:hanging="360"/>
      </w:pPr>
      <w:rPr>
        <w:rFonts w:hint="default"/>
      </w:rPr>
    </w:lvl>
    <w:lvl w:ilvl="2" w:tplc="0409001B" w:tentative="1">
      <w:start w:val="1"/>
      <w:numFmt w:val="lowerRoman"/>
      <w:lvlText w:val="%3."/>
      <w:lvlJc w:val="right"/>
      <w:pPr>
        <w:tabs>
          <w:tab w:val="num" w:pos="3078"/>
        </w:tabs>
        <w:ind w:left="3078" w:hanging="180"/>
      </w:pPr>
    </w:lvl>
    <w:lvl w:ilvl="3" w:tplc="0409000F" w:tentative="1">
      <w:start w:val="1"/>
      <w:numFmt w:val="decimal"/>
      <w:lvlText w:val="%4."/>
      <w:lvlJc w:val="left"/>
      <w:pPr>
        <w:tabs>
          <w:tab w:val="num" w:pos="3798"/>
        </w:tabs>
        <w:ind w:left="3798" w:hanging="360"/>
      </w:pPr>
    </w:lvl>
    <w:lvl w:ilvl="4" w:tplc="04090019" w:tentative="1">
      <w:start w:val="1"/>
      <w:numFmt w:val="lowerLetter"/>
      <w:lvlText w:val="%5."/>
      <w:lvlJc w:val="left"/>
      <w:pPr>
        <w:tabs>
          <w:tab w:val="num" w:pos="4518"/>
        </w:tabs>
        <w:ind w:left="4518" w:hanging="360"/>
      </w:pPr>
    </w:lvl>
    <w:lvl w:ilvl="5" w:tplc="0409001B" w:tentative="1">
      <w:start w:val="1"/>
      <w:numFmt w:val="lowerRoman"/>
      <w:lvlText w:val="%6."/>
      <w:lvlJc w:val="right"/>
      <w:pPr>
        <w:tabs>
          <w:tab w:val="num" w:pos="5238"/>
        </w:tabs>
        <w:ind w:left="5238" w:hanging="180"/>
      </w:pPr>
    </w:lvl>
    <w:lvl w:ilvl="6" w:tplc="0409000F" w:tentative="1">
      <w:start w:val="1"/>
      <w:numFmt w:val="decimal"/>
      <w:lvlText w:val="%7."/>
      <w:lvlJc w:val="left"/>
      <w:pPr>
        <w:tabs>
          <w:tab w:val="num" w:pos="5958"/>
        </w:tabs>
        <w:ind w:left="5958" w:hanging="360"/>
      </w:pPr>
    </w:lvl>
    <w:lvl w:ilvl="7" w:tplc="04090019" w:tentative="1">
      <w:start w:val="1"/>
      <w:numFmt w:val="lowerLetter"/>
      <w:lvlText w:val="%8."/>
      <w:lvlJc w:val="left"/>
      <w:pPr>
        <w:tabs>
          <w:tab w:val="num" w:pos="6678"/>
        </w:tabs>
        <w:ind w:left="6678" w:hanging="360"/>
      </w:pPr>
    </w:lvl>
    <w:lvl w:ilvl="8" w:tplc="0409001B" w:tentative="1">
      <w:start w:val="1"/>
      <w:numFmt w:val="lowerRoman"/>
      <w:lvlText w:val="%9."/>
      <w:lvlJc w:val="right"/>
      <w:pPr>
        <w:tabs>
          <w:tab w:val="num" w:pos="7398"/>
        </w:tabs>
        <w:ind w:left="7398" w:hanging="180"/>
      </w:pPr>
    </w:lvl>
  </w:abstractNum>
  <w:abstractNum w:abstractNumId="7" w15:restartNumberingAfterBreak="0">
    <w:nsid w:val="461E2B1A"/>
    <w:multiLevelType w:val="hybridMultilevel"/>
    <w:tmpl w:val="4B5422F0"/>
    <w:lvl w:ilvl="0" w:tplc="0AFE0972">
      <w:start w:val="1"/>
      <w:numFmt w:val="decimal"/>
      <w:lvlText w:val="%1."/>
      <w:lvlJc w:val="left"/>
      <w:pPr>
        <w:tabs>
          <w:tab w:val="num" w:pos="360"/>
        </w:tabs>
        <w:ind w:left="360" w:hanging="360"/>
      </w:pPr>
      <w:rPr>
        <w:rFonts w:hint="default"/>
        <w:b w:val="0"/>
        <w:i w:val="0"/>
      </w:rPr>
    </w:lvl>
    <w:lvl w:ilvl="1" w:tplc="4DFA082E">
      <w:start w:val="1"/>
      <w:numFmt w:val="lowerLetter"/>
      <w:lvlText w:val="%2)"/>
      <w:lvlJc w:val="left"/>
      <w:pPr>
        <w:tabs>
          <w:tab w:val="num" w:pos="1440"/>
        </w:tabs>
        <w:ind w:left="1440" w:hanging="360"/>
      </w:pPr>
      <w:rPr>
        <w:rFonts w:hint="default"/>
      </w:rPr>
    </w:lvl>
    <w:lvl w:ilvl="2" w:tplc="0409000F">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1B739C"/>
    <w:multiLevelType w:val="hybridMultilevel"/>
    <w:tmpl w:val="CB1EF994"/>
    <w:lvl w:ilvl="0" w:tplc="37FA00D2">
      <w:start w:val="1"/>
      <w:numFmt w:val="lowerRoman"/>
      <w:lvlText w:val="%1)"/>
      <w:lvlJc w:val="left"/>
      <w:pPr>
        <w:ind w:left="1004" w:hanging="360"/>
      </w:pPr>
      <w:rPr>
        <w:rFonts w:hint="default"/>
      </w:rPr>
    </w:lvl>
    <w:lvl w:ilvl="1" w:tplc="04180019" w:tentative="1">
      <w:start w:val="1"/>
      <w:numFmt w:val="lowerLetter"/>
      <w:lvlText w:val="%2."/>
      <w:lvlJc w:val="left"/>
      <w:pPr>
        <w:ind w:left="1724" w:hanging="360"/>
      </w:pPr>
    </w:lvl>
    <w:lvl w:ilvl="2" w:tplc="0418001B" w:tentative="1">
      <w:start w:val="1"/>
      <w:numFmt w:val="lowerRoman"/>
      <w:lvlText w:val="%3."/>
      <w:lvlJc w:val="right"/>
      <w:pPr>
        <w:ind w:left="2444" w:hanging="180"/>
      </w:pPr>
    </w:lvl>
    <w:lvl w:ilvl="3" w:tplc="0418000F" w:tentative="1">
      <w:start w:val="1"/>
      <w:numFmt w:val="decimal"/>
      <w:lvlText w:val="%4."/>
      <w:lvlJc w:val="left"/>
      <w:pPr>
        <w:ind w:left="3164" w:hanging="360"/>
      </w:pPr>
    </w:lvl>
    <w:lvl w:ilvl="4" w:tplc="04180019" w:tentative="1">
      <w:start w:val="1"/>
      <w:numFmt w:val="lowerLetter"/>
      <w:lvlText w:val="%5."/>
      <w:lvlJc w:val="left"/>
      <w:pPr>
        <w:ind w:left="3884" w:hanging="360"/>
      </w:pPr>
    </w:lvl>
    <w:lvl w:ilvl="5" w:tplc="0418001B" w:tentative="1">
      <w:start w:val="1"/>
      <w:numFmt w:val="lowerRoman"/>
      <w:lvlText w:val="%6."/>
      <w:lvlJc w:val="right"/>
      <w:pPr>
        <w:ind w:left="4604" w:hanging="180"/>
      </w:pPr>
    </w:lvl>
    <w:lvl w:ilvl="6" w:tplc="0418000F" w:tentative="1">
      <w:start w:val="1"/>
      <w:numFmt w:val="decimal"/>
      <w:lvlText w:val="%7."/>
      <w:lvlJc w:val="left"/>
      <w:pPr>
        <w:ind w:left="5324" w:hanging="360"/>
      </w:pPr>
    </w:lvl>
    <w:lvl w:ilvl="7" w:tplc="04180019" w:tentative="1">
      <w:start w:val="1"/>
      <w:numFmt w:val="lowerLetter"/>
      <w:lvlText w:val="%8."/>
      <w:lvlJc w:val="left"/>
      <w:pPr>
        <w:ind w:left="6044" w:hanging="360"/>
      </w:pPr>
    </w:lvl>
    <w:lvl w:ilvl="8" w:tplc="0418001B" w:tentative="1">
      <w:start w:val="1"/>
      <w:numFmt w:val="lowerRoman"/>
      <w:lvlText w:val="%9."/>
      <w:lvlJc w:val="right"/>
      <w:pPr>
        <w:ind w:left="6764" w:hanging="180"/>
      </w:pPr>
    </w:lvl>
  </w:abstractNum>
  <w:abstractNum w:abstractNumId="9" w15:restartNumberingAfterBreak="0">
    <w:nsid w:val="55486F91"/>
    <w:multiLevelType w:val="hybridMultilevel"/>
    <w:tmpl w:val="13CA87EE"/>
    <w:lvl w:ilvl="0" w:tplc="38241EE0">
      <w:start w:val="1"/>
      <w:numFmt w:val="decimal"/>
      <w:lvlText w:val="%1."/>
      <w:lvlJc w:val="left"/>
      <w:pPr>
        <w:tabs>
          <w:tab w:val="num" w:pos="360"/>
        </w:tabs>
        <w:ind w:left="360" w:hanging="360"/>
      </w:pPr>
      <w:rPr>
        <w:rFonts w:hint="default"/>
        <w:b/>
        <w:i w:val="0"/>
        <w:strike w:val="0"/>
        <w:color w:val="auto"/>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5C521141"/>
    <w:multiLevelType w:val="hybridMultilevel"/>
    <w:tmpl w:val="0B366970"/>
    <w:lvl w:ilvl="0" w:tplc="270A1A44">
      <w:start w:val="1"/>
      <w:numFmt w:val="upperRoman"/>
      <w:lvlText w:val="Art. %1."/>
      <w:lvlJc w:val="left"/>
      <w:pPr>
        <w:ind w:left="720" w:hanging="360"/>
      </w:pPr>
      <w:rPr>
        <w:rFonts w:hint="default"/>
        <w:b/>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625659A5"/>
    <w:multiLevelType w:val="hybridMultilevel"/>
    <w:tmpl w:val="A9B64D46"/>
    <w:lvl w:ilvl="0" w:tplc="020E3C90">
      <w:start w:val="1"/>
      <w:numFmt w:val="decimal"/>
      <w:lvlText w:val="%1."/>
      <w:lvlJc w:val="left"/>
      <w:pPr>
        <w:ind w:left="360" w:hanging="360"/>
      </w:pPr>
      <w:rPr>
        <w:rFonts w:hint="default"/>
        <w:b w:val="0"/>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67656273"/>
    <w:multiLevelType w:val="hybridMultilevel"/>
    <w:tmpl w:val="4D8C84A2"/>
    <w:lvl w:ilvl="0" w:tplc="9B8CCE76">
      <w:start w:val="1"/>
      <w:numFmt w:val="bullet"/>
      <w:lvlText w:val="-"/>
      <w:lvlJc w:val="left"/>
      <w:pPr>
        <w:tabs>
          <w:tab w:val="num" w:pos="1800"/>
        </w:tabs>
        <w:ind w:left="1800" w:hanging="360"/>
      </w:pPr>
      <w:rPr>
        <w:rFonts w:ascii="Arial Narrow" w:hAnsi="Arial Narrow"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6A4521C4"/>
    <w:multiLevelType w:val="hybridMultilevel"/>
    <w:tmpl w:val="0928C8CE"/>
    <w:lvl w:ilvl="0" w:tplc="59488AE4">
      <w:start w:val="1"/>
      <w:numFmt w:val="upperRoman"/>
      <w:lvlText w:val="Art. %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15:restartNumberingAfterBreak="0">
    <w:nsid w:val="702640E7"/>
    <w:multiLevelType w:val="hybridMultilevel"/>
    <w:tmpl w:val="464C24A2"/>
    <w:lvl w:ilvl="0" w:tplc="37FA00D2">
      <w:start w:val="1"/>
      <w:numFmt w:val="lowerRoman"/>
      <w:lvlText w:val="%1)"/>
      <w:lvlJc w:val="left"/>
      <w:pPr>
        <w:ind w:left="1004" w:hanging="360"/>
      </w:pPr>
      <w:rPr>
        <w:rFonts w:hint="default"/>
      </w:rPr>
    </w:lvl>
    <w:lvl w:ilvl="1" w:tplc="04180019" w:tentative="1">
      <w:start w:val="1"/>
      <w:numFmt w:val="lowerLetter"/>
      <w:lvlText w:val="%2."/>
      <w:lvlJc w:val="left"/>
      <w:pPr>
        <w:ind w:left="1724" w:hanging="360"/>
      </w:pPr>
    </w:lvl>
    <w:lvl w:ilvl="2" w:tplc="0418001B" w:tentative="1">
      <w:start w:val="1"/>
      <w:numFmt w:val="lowerRoman"/>
      <w:lvlText w:val="%3."/>
      <w:lvlJc w:val="right"/>
      <w:pPr>
        <w:ind w:left="2444" w:hanging="180"/>
      </w:pPr>
    </w:lvl>
    <w:lvl w:ilvl="3" w:tplc="0418000F" w:tentative="1">
      <w:start w:val="1"/>
      <w:numFmt w:val="decimal"/>
      <w:lvlText w:val="%4."/>
      <w:lvlJc w:val="left"/>
      <w:pPr>
        <w:ind w:left="3164" w:hanging="360"/>
      </w:pPr>
    </w:lvl>
    <w:lvl w:ilvl="4" w:tplc="04180019" w:tentative="1">
      <w:start w:val="1"/>
      <w:numFmt w:val="lowerLetter"/>
      <w:lvlText w:val="%5."/>
      <w:lvlJc w:val="left"/>
      <w:pPr>
        <w:ind w:left="3884" w:hanging="360"/>
      </w:pPr>
    </w:lvl>
    <w:lvl w:ilvl="5" w:tplc="0418001B" w:tentative="1">
      <w:start w:val="1"/>
      <w:numFmt w:val="lowerRoman"/>
      <w:lvlText w:val="%6."/>
      <w:lvlJc w:val="right"/>
      <w:pPr>
        <w:ind w:left="4604" w:hanging="180"/>
      </w:pPr>
    </w:lvl>
    <w:lvl w:ilvl="6" w:tplc="0418000F" w:tentative="1">
      <w:start w:val="1"/>
      <w:numFmt w:val="decimal"/>
      <w:lvlText w:val="%7."/>
      <w:lvlJc w:val="left"/>
      <w:pPr>
        <w:ind w:left="5324" w:hanging="360"/>
      </w:pPr>
    </w:lvl>
    <w:lvl w:ilvl="7" w:tplc="04180019" w:tentative="1">
      <w:start w:val="1"/>
      <w:numFmt w:val="lowerLetter"/>
      <w:lvlText w:val="%8."/>
      <w:lvlJc w:val="left"/>
      <w:pPr>
        <w:ind w:left="6044" w:hanging="360"/>
      </w:pPr>
    </w:lvl>
    <w:lvl w:ilvl="8" w:tplc="0418001B" w:tentative="1">
      <w:start w:val="1"/>
      <w:numFmt w:val="lowerRoman"/>
      <w:lvlText w:val="%9."/>
      <w:lvlJc w:val="right"/>
      <w:pPr>
        <w:ind w:left="6764" w:hanging="180"/>
      </w:pPr>
    </w:lvl>
  </w:abstractNum>
  <w:abstractNum w:abstractNumId="15" w15:restartNumberingAfterBreak="0">
    <w:nsid w:val="73775C12"/>
    <w:multiLevelType w:val="hybridMultilevel"/>
    <w:tmpl w:val="DE8C5570"/>
    <w:lvl w:ilvl="0" w:tplc="9B8CCE76">
      <w:start w:val="1"/>
      <w:numFmt w:val="bullet"/>
      <w:lvlText w:val="-"/>
      <w:lvlJc w:val="left"/>
      <w:pPr>
        <w:tabs>
          <w:tab w:val="num" w:pos="1800"/>
        </w:tabs>
        <w:ind w:left="1800" w:hanging="360"/>
      </w:pPr>
      <w:rPr>
        <w:rFonts w:ascii="Arial Narrow" w:hAnsi="Arial Narrow"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num w:numId="1">
    <w:abstractNumId w:val="11"/>
  </w:num>
  <w:num w:numId="2">
    <w:abstractNumId w:val="10"/>
  </w:num>
  <w:num w:numId="3">
    <w:abstractNumId w:val="13"/>
  </w:num>
  <w:num w:numId="4">
    <w:abstractNumId w:val="4"/>
  </w:num>
  <w:num w:numId="5">
    <w:abstractNumId w:val="8"/>
  </w:num>
  <w:num w:numId="6">
    <w:abstractNumId w:val="14"/>
  </w:num>
  <w:num w:numId="7">
    <w:abstractNumId w:val="5"/>
  </w:num>
  <w:num w:numId="8">
    <w:abstractNumId w:val="12"/>
  </w:num>
  <w:num w:numId="9">
    <w:abstractNumId w:val="15"/>
  </w:num>
  <w:num w:numId="10">
    <w:abstractNumId w:val="7"/>
  </w:num>
  <w:num w:numId="11">
    <w:abstractNumId w:val="1"/>
  </w:num>
  <w:num w:numId="12">
    <w:abstractNumId w:val="2"/>
  </w:num>
  <w:num w:numId="13">
    <w:abstractNumId w:val="6"/>
  </w:num>
  <w:num w:numId="14">
    <w:abstractNumId w:val="0"/>
  </w:num>
  <w:num w:numId="15">
    <w:abstractNumId w:val="3"/>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33D6"/>
    <w:rsid w:val="000046E0"/>
    <w:rsid w:val="00011FAE"/>
    <w:rsid w:val="000162F3"/>
    <w:rsid w:val="000253BF"/>
    <w:rsid w:val="00044FD5"/>
    <w:rsid w:val="00050D6A"/>
    <w:rsid w:val="00057824"/>
    <w:rsid w:val="000671FF"/>
    <w:rsid w:val="000705B2"/>
    <w:rsid w:val="00075DBB"/>
    <w:rsid w:val="00095C34"/>
    <w:rsid w:val="000A0342"/>
    <w:rsid w:val="000A1E06"/>
    <w:rsid w:val="000A3DEC"/>
    <w:rsid w:val="000A68A5"/>
    <w:rsid w:val="000B31D3"/>
    <w:rsid w:val="000C1651"/>
    <w:rsid w:val="000D264B"/>
    <w:rsid w:val="000D376E"/>
    <w:rsid w:val="000D39A4"/>
    <w:rsid w:val="000E34A9"/>
    <w:rsid w:val="000F1061"/>
    <w:rsid w:val="000F2A37"/>
    <w:rsid w:val="000F4BC8"/>
    <w:rsid w:val="000F5DE6"/>
    <w:rsid w:val="000F5ED9"/>
    <w:rsid w:val="000F775D"/>
    <w:rsid w:val="00102AC0"/>
    <w:rsid w:val="00104159"/>
    <w:rsid w:val="00105674"/>
    <w:rsid w:val="0010631C"/>
    <w:rsid w:val="00114C9F"/>
    <w:rsid w:val="0012731D"/>
    <w:rsid w:val="001409A4"/>
    <w:rsid w:val="0014473C"/>
    <w:rsid w:val="0015043F"/>
    <w:rsid w:val="00152965"/>
    <w:rsid w:val="00162659"/>
    <w:rsid w:val="001658BD"/>
    <w:rsid w:val="00166826"/>
    <w:rsid w:val="00167BC7"/>
    <w:rsid w:val="00172C32"/>
    <w:rsid w:val="0018109D"/>
    <w:rsid w:val="0018479E"/>
    <w:rsid w:val="0019697C"/>
    <w:rsid w:val="001B6EC8"/>
    <w:rsid w:val="001C5177"/>
    <w:rsid w:val="001D6B28"/>
    <w:rsid w:val="001E2F73"/>
    <w:rsid w:val="001F28E0"/>
    <w:rsid w:val="00210707"/>
    <w:rsid w:val="00214D76"/>
    <w:rsid w:val="00227618"/>
    <w:rsid w:val="00235DB6"/>
    <w:rsid w:val="00236407"/>
    <w:rsid w:val="00240D48"/>
    <w:rsid w:val="00244BF8"/>
    <w:rsid w:val="002457B3"/>
    <w:rsid w:val="00260605"/>
    <w:rsid w:val="0026586E"/>
    <w:rsid w:val="0027312A"/>
    <w:rsid w:val="00283EA4"/>
    <w:rsid w:val="00292A59"/>
    <w:rsid w:val="00293B20"/>
    <w:rsid w:val="002A0715"/>
    <w:rsid w:val="002A697B"/>
    <w:rsid w:val="002A733A"/>
    <w:rsid w:val="002D5F66"/>
    <w:rsid w:val="002D6000"/>
    <w:rsid w:val="002D78B0"/>
    <w:rsid w:val="002E61A1"/>
    <w:rsid w:val="002E6381"/>
    <w:rsid w:val="002E6661"/>
    <w:rsid w:val="0030578C"/>
    <w:rsid w:val="0030746C"/>
    <w:rsid w:val="00310B51"/>
    <w:rsid w:val="00335E83"/>
    <w:rsid w:val="003535E6"/>
    <w:rsid w:val="003553B5"/>
    <w:rsid w:val="00355B76"/>
    <w:rsid w:val="00356B11"/>
    <w:rsid w:val="003570A2"/>
    <w:rsid w:val="003827B8"/>
    <w:rsid w:val="003926F0"/>
    <w:rsid w:val="003A1077"/>
    <w:rsid w:val="003A4057"/>
    <w:rsid w:val="003B54CC"/>
    <w:rsid w:val="003C2BDB"/>
    <w:rsid w:val="003C3877"/>
    <w:rsid w:val="003C3A5B"/>
    <w:rsid w:val="003C5A12"/>
    <w:rsid w:val="003C72BD"/>
    <w:rsid w:val="003D7DFF"/>
    <w:rsid w:val="003E3B01"/>
    <w:rsid w:val="003F2251"/>
    <w:rsid w:val="003F4EDF"/>
    <w:rsid w:val="00401A49"/>
    <w:rsid w:val="004071ED"/>
    <w:rsid w:val="004204E8"/>
    <w:rsid w:val="00447CFE"/>
    <w:rsid w:val="0046218B"/>
    <w:rsid w:val="00466CB2"/>
    <w:rsid w:val="004A4466"/>
    <w:rsid w:val="004A6267"/>
    <w:rsid w:val="004D3C15"/>
    <w:rsid w:val="004D4145"/>
    <w:rsid w:val="004E1531"/>
    <w:rsid w:val="004E6F68"/>
    <w:rsid w:val="004F2761"/>
    <w:rsid w:val="00517ADE"/>
    <w:rsid w:val="00517FCC"/>
    <w:rsid w:val="00537506"/>
    <w:rsid w:val="00546B5F"/>
    <w:rsid w:val="005760A9"/>
    <w:rsid w:val="0057679D"/>
    <w:rsid w:val="005819A2"/>
    <w:rsid w:val="005A0F37"/>
    <w:rsid w:val="005C4EB0"/>
    <w:rsid w:val="005C73DF"/>
    <w:rsid w:val="005E1AE1"/>
    <w:rsid w:val="00602E2E"/>
    <w:rsid w:val="00607C08"/>
    <w:rsid w:val="00615E88"/>
    <w:rsid w:val="006177F0"/>
    <w:rsid w:val="006214B7"/>
    <w:rsid w:val="00621DB9"/>
    <w:rsid w:val="006229BB"/>
    <w:rsid w:val="00624EFF"/>
    <w:rsid w:val="006262F1"/>
    <w:rsid w:val="00630DB0"/>
    <w:rsid w:val="00632F21"/>
    <w:rsid w:val="006515A3"/>
    <w:rsid w:val="00655B24"/>
    <w:rsid w:val="00666BE8"/>
    <w:rsid w:val="006724D9"/>
    <w:rsid w:val="00673A5F"/>
    <w:rsid w:val="00676292"/>
    <w:rsid w:val="00685BEB"/>
    <w:rsid w:val="006A0C84"/>
    <w:rsid w:val="006A4108"/>
    <w:rsid w:val="006B019F"/>
    <w:rsid w:val="006B49E4"/>
    <w:rsid w:val="006C75BA"/>
    <w:rsid w:val="006D1386"/>
    <w:rsid w:val="006D161E"/>
    <w:rsid w:val="006D2B01"/>
    <w:rsid w:val="006D75F4"/>
    <w:rsid w:val="006F098F"/>
    <w:rsid w:val="006F1126"/>
    <w:rsid w:val="006F49A0"/>
    <w:rsid w:val="006F7E81"/>
    <w:rsid w:val="00701C74"/>
    <w:rsid w:val="00703372"/>
    <w:rsid w:val="0070459D"/>
    <w:rsid w:val="00707182"/>
    <w:rsid w:val="00720C95"/>
    <w:rsid w:val="007215D6"/>
    <w:rsid w:val="00734434"/>
    <w:rsid w:val="00737966"/>
    <w:rsid w:val="0075506F"/>
    <w:rsid w:val="00765CF4"/>
    <w:rsid w:val="00775C7B"/>
    <w:rsid w:val="00783044"/>
    <w:rsid w:val="00783CD3"/>
    <w:rsid w:val="00785A20"/>
    <w:rsid w:val="007864D6"/>
    <w:rsid w:val="00792BD3"/>
    <w:rsid w:val="007A597D"/>
    <w:rsid w:val="007B19C3"/>
    <w:rsid w:val="007C785D"/>
    <w:rsid w:val="007D4FDC"/>
    <w:rsid w:val="007D625A"/>
    <w:rsid w:val="007D6DDA"/>
    <w:rsid w:val="007E456C"/>
    <w:rsid w:val="007F1B42"/>
    <w:rsid w:val="00807DF0"/>
    <w:rsid w:val="008103E1"/>
    <w:rsid w:val="00841928"/>
    <w:rsid w:val="008507B5"/>
    <w:rsid w:val="00850909"/>
    <w:rsid w:val="0085094A"/>
    <w:rsid w:val="00853830"/>
    <w:rsid w:val="00866A4C"/>
    <w:rsid w:val="00877C3B"/>
    <w:rsid w:val="00884D52"/>
    <w:rsid w:val="00885401"/>
    <w:rsid w:val="0089427F"/>
    <w:rsid w:val="008954B5"/>
    <w:rsid w:val="008A6B82"/>
    <w:rsid w:val="008B2A5A"/>
    <w:rsid w:val="008B67F2"/>
    <w:rsid w:val="008C5994"/>
    <w:rsid w:val="008D6FE4"/>
    <w:rsid w:val="008D712A"/>
    <w:rsid w:val="008F1C1F"/>
    <w:rsid w:val="00901A17"/>
    <w:rsid w:val="00905D74"/>
    <w:rsid w:val="00912545"/>
    <w:rsid w:val="00914A5B"/>
    <w:rsid w:val="00916E33"/>
    <w:rsid w:val="00920C7E"/>
    <w:rsid w:val="009277FD"/>
    <w:rsid w:val="00932537"/>
    <w:rsid w:val="0095070A"/>
    <w:rsid w:val="009515EF"/>
    <w:rsid w:val="009527BF"/>
    <w:rsid w:val="009573D2"/>
    <w:rsid w:val="00966C5D"/>
    <w:rsid w:val="009725F6"/>
    <w:rsid w:val="00982241"/>
    <w:rsid w:val="00983935"/>
    <w:rsid w:val="009852DE"/>
    <w:rsid w:val="009875E6"/>
    <w:rsid w:val="00994407"/>
    <w:rsid w:val="009B249F"/>
    <w:rsid w:val="00A11990"/>
    <w:rsid w:val="00A23086"/>
    <w:rsid w:val="00A266BC"/>
    <w:rsid w:val="00A271A3"/>
    <w:rsid w:val="00A34805"/>
    <w:rsid w:val="00A46CBF"/>
    <w:rsid w:val="00A47ED2"/>
    <w:rsid w:val="00A52D8C"/>
    <w:rsid w:val="00A55CD8"/>
    <w:rsid w:val="00A62D06"/>
    <w:rsid w:val="00A66FB3"/>
    <w:rsid w:val="00A67378"/>
    <w:rsid w:val="00A93C43"/>
    <w:rsid w:val="00A977B8"/>
    <w:rsid w:val="00AC60AE"/>
    <w:rsid w:val="00AD1656"/>
    <w:rsid w:val="00AF12EB"/>
    <w:rsid w:val="00AF6702"/>
    <w:rsid w:val="00B03453"/>
    <w:rsid w:val="00B34DB6"/>
    <w:rsid w:val="00B442A3"/>
    <w:rsid w:val="00B458D2"/>
    <w:rsid w:val="00B6519C"/>
    <w:rsid w:val="00B66011"/>
    <w:rsid w:val="00B70723"/>
    <w:rsid w:val="00B8051E"/>
    <w:rsid w:val="00B828AF"/>
    <w:rsid w:val="00B942F6"/>
    <w:rsid w:val="00B96B85"/>
    <w:rsid w:val="00BA43B2"/>
    <w:rsid w:val="00BB014B"/>
    <w:rsid w:val="00BC7A7F"/>
    <w:rsid w:val="00BD17CE"/>
    <w:rsid w:val="00BD4780"/>
    <w:rsid w:val="00BE17A1"/>
    <w:rsid w:val="00BE3DD1"/>
    <w:rsid w:val="00C01A2E"/>
    <w:rsid w:val="00C04E8D"/>
    <w:rsid w:val="00C11167"/>
    <w:rsid w:val="00C13292"/>
    <w:rsid w:val="00C2139F"/>
    <w:rsid w:val="00C22035"/>
    <w:rsid w:val="00C24FAA"/>
    <w:rsid w:val="00C25A1E"/>
    <w:rsid w:val="00C366A3"/>
    <w:rsid w:val="00C411D9"/>
    <w:rsid w:val="00C502FD"/>
    <w:rsid w:val="00C569E7"/>
    <w:rsid w:val="00C72088"/>
    <w:rsid w:val="00C77EF2"/>
    <w:rsid w:val="00CA5D41"/>
    <w:rsid w:val="00CC3301"/>
    <w:rsid w:val="00CC50F0"/>
    <w:rsid w:val="00CC69C3"/>
    <w:rsid w:val="00CE0148"/>
    <w:rsid w:val="00CE773E"/>
    <w:rsid w:val="00D0140E"/>
    <w:rsid w:val="00D1079A"/>
    <w:rsid w:val="00D10A8D"/>
    <w:rsid w:val="00D119A8"/>
    <w:rsid w:val="00D15901"/>
    <w:rsid w:val="00D17417"/>
    <w:rsid w:val="00D174F1"/>
    <w:rsid w:val="00D3390C"/>
    <w:rsid w:val="00D53020"/>
    <w:rsid w:val="00D70EB3"/>
    <w:rsid w:val="00D75578"/>
    <w:rsid w:val="00D935A8"/>
    <w:rsid w:val="00D944CA"/>
    <w:rsid w:val="00DB36F9"/>
    <w:rsid w:val="00DC2438"/>
    <w:rsid w:val="00DD4FDE"/>
    <w:rsid w:val="00DD623D"/>
    <w:rsid w:val="00DE5BFC"/>
    <w:rsid w:val="00DF464B"/>
    <w:rsid w:val="00DF66B6"/>
    <w:rsid w:val="00E115D6"/>
    <w:rsid w:val="00E135AA"/>
    <w:rsid w:val="00E31525"/>
    <w:rsid w:val="00E349CD"/>
    <w:rsid w:val="00E474D6"/>
    <w:rsid w:val="00E516AF"/>
    <w:rsid w:val="00E549BD"/>
    <w:rsid w:val="00E57894"/>
    <w:rsid w:val="00E61A82"/>
    <w:rsid w:val="00E7507D"/>
    <w:rsid w:val="00E86232"/>
    <w:rsid w:val="00E87EEB"/>
    <w:rsid w:val="00E9341A"/>
    <w:rsid w:val="00E93E6A"/>
    <w:rsid w:val="00EA0A51"/>
    <w:rsid w:val="00EA31C0"/>
    <w:rsid w:val="00EB0B6C"/>
    <w:rsid w:val="00EB226F"/>
    <w:rsid w:val="00EB6851"/>
    <w:rsid w:val="00EC1C5B"/>
    <w:rsid w:val="00EC4592"/>
    <w:rsid w:val="00EC644F"/>
    <w:rsid w:val="00ED0128"/>
    <w:rsid w:val="00ED20B6"/>
    <w:rsid w:val="00ED2800"/>
    <w:rsid w:val="00EE157B"/>
    <w:rsid w:val="00EE7146"/>
    <w:rsid w:val="00EF48C6"/>
    <w:rsid w:val="00EF4EB2"/>
    <w:rsid w:val="00EF662C"/>
    <w:rsid w:val="00F03579"/>
    <w:rsid w:val="00F100C9"/>
    <w:rsid w:val="00F111CA"/>
    <w:rsid w:val="00F16522"/>
    <w:rsid w:val="00F16C11"/>
    <w:rsid w:val="00F20D69"/>
    <w:rsid w:val="00F233D6"/>
    <w:rsid w:val="00F235C7"/>
    <w:rsid w:val="00F26795"/>
    <w:rsid w:val="00F31CBE"/>
    <w:rsid w:val="00F42D64"/>
    <w:rsid w:val="00F4669B"/>
    <w:rsid w:val="00F506A8"/>
    <w:rsid w:val="00F51F55"/>
    <w:rsid w:val="00F57ABF"/>
    <w:rsid w:val="00F767A9"/>
    <w:rsid w:val="00F97AB4"/>
    <w:rsid w:val="00FA339C"/>
    <w:rsid w:val="00FB47F5"/>
    <w:rsid w:val="00FC48D4"/>
    <w:rsid w:val="00FF5344"/>
    <w:rsid w:val="00FF6EF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B21A13-AB53-474B-AD31-39C46E525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5">
    <w:name w:val="heading 5"/>
    <w:basedOn w:val="Normal"/>
    <w:next w:val="Normal"/>
    <w:link w:val="Heading5Char"/>
    <w:qFormat/>
    <w:rsid w:val="00685BEB"/>
    <w:pPr>
      <w:keepNext/>
      <w:spacing w:after="0" w:line="240" w:lineRule="auto"/>
      <w:jc w:val="center"/>
      <w:outlineLvl w:val="4"/>
    </w:pPr>
    <w:rPr>
      <w:rFonts w:ascii="TimesRomanR" w:eastAsia="Times New Roman" w:hAnsi="TimesRomanR" w:cs="Times New Roman"/>
      <w:b/>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33D6"/>
    <w:pPr>
      <w:ind w:left="720"/>
      <w:contextualSpacing/>
    </w:pPr>
  </w:style>
  <w:style w:type="character" w:customStyle="1" w:styleId="Heading5Char">
    <w:name w:val="Heading 5 Char"/>
    <w:basedOn w:val="DefaultParagraphFont"/>
    <w:link w:val="Heading5"/>
    <w:rsid w:val="00685BEB"/>
    <w:rPr>
      <w:rFonts w:ascii="TimesRomanR" w:eastAsia="Times New Roman" w:hAnsi="TimesRomanR" w:cs="Times New Roman"/>
      <w:b/>
      <w:sz w:val="24"/>
      <w:szCs w:val="20"/>
      <w:lang w:val="en-US"/>
    </w:rPr>
  </w:style>
  <w:style w:type="paragraph" w:styleId="BodyText">
    <w:name w:val="Body Text"/>
    <w:basedOn w:val="Normal"/>
    <w:link w:val="BodyTextChar"/>
    <w:uiPriority w:val="99"/>
    <w:semiHidden/>
    <w:unhideWhenUsed/>
    <w:rsid w:val="00D70EB3"/>
    <w:pPr>
      <w:spacing w:after="120"/>
    </w:pPr>
  </w:style>
  <w:style w:type="character" w:customStyle="1" w:styleId="BodyTextChar">
    <w:name w:val="Body Text Char"/>
    <w:basedOn w:val="DefaultParagraphFont"/>
    <w:link w:val="BodyText"/>
    <w:uiPriority w:val="99"/>
    <w:semiHidden/>
    <w:rsid w:val="00D70EB3"/>
  </w:style>
  <w:style w:type="paragraph" w:styleId="Footer">
    <w:name w:val="footer"/>
    <w:basedOn w:val="Normal"/>
    <w:link w:val="FooterChar"/>
    <w:uiPriority w:val="99"/>
    <w:semiHidden/>
    <w:unhideWhenUsed/>
    <w:rsid w:val="00D70EB3"/>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D70EB3"/>
  </w:style>
  <w:style w:type="character" w:styleId="PageNumber">
    <w:name w:val="page number"/>
    <w:basedOn w:val="DefaultParagraphFont"/>
    <w:rsid w:val="00D70EB3"/>
  </w:style>
  <w:style w:type="character" w:styleId="CommentReference">
    <w:name w:val="annotation reference"/>
    <w:basedOn w:val="DefaultParagraphFont"/>
    <w:uiPriority w:val="99"/>
    <w:unhideWhenUsed/>
    <w:rsid w:val="00B03453"/>
    <w:rPr>
      <w:sz w:val="16"/>
      <w:szCs w:val="16"/>
    </w:rPr>
  </w:style>
  <w:style w:type="paragraph" w:styleId="CommentText">
    <w:name w:val="annotation text"/>
    <w:basedOn w:val="Normal"/>
    <w:link w:val="CommentTextChar"/>
    <w:uiPriority w:val="99"/>
    <w:unhideWhenUsed/>
    <w:rsid w:val="00B03453"/>
    <w:pPr>
      <w:spacing w:line="240" w:lineRule="auto"/>
    </w:pPr>
    <w:rPr>
      <w:sz w:val="20"/>
      <w:szCs w:val="20"/>
    </w:rPr>
  </w:style>
  <w:style w:type="character" w:customStyle="1" w:styleId="CommentTextChar">
    <w:name w:val="Comment Text Char"/>
    <w:basedOn w:val="DefaultParagraphFont"/>
    <w:link w:val="CommentText"/>
    <w:uiPriority w:val="99"/>
    <w:rsid w:val="00B03453"/>
    <w:rPr>
      <w:sz w:val="20"/>
      <w:szCs w:val="20"/>
    </w:rPr>
  </w:style>
  <w:style w:type="paragraph" w:styleId="CommentSubject">
    <w:name w:val="annotation subject"/>
    <w:basedOn w:val="CommentText"/>
    <w:next w:val="CommentText"/>
    <w:link w:val="CommentSubjectChar"/>
    <w:uiPriority w:val="99"/>
    <w:semiHidden/>
    <w:unhideWhenUsed/>
    <w:rsid w:val="00B03453"/>
    <w:rPr>
      <w:b/>
      <w:bCs/>
    </w:rPr>
  </w:style>
  <w:style w:type="character" w:customStyle="1" w:styleId="CommentSubjectChar">
    <w:name w:val="Comment Subject Char"/>
    <w:basedOn w:val="CommentTextChar"/>
    <w:link w:val="CommentSubject"/>
    <w:uiPriority w:val="99"/>
    <w:semiHidden/>
    <w:rsid w:val="00B03453"/>
    <w:rPr>
      <w:b/>
      <w:bCs/>
      <w:sz w:val="20"/>
      <w:szCs w:val="20"/>
    </w:rPr>
  </w:style>
  <w:style w:type="paragraph" w:styleId="BalloonText">
    <w:name w:val="Balloon Text"/>
    <w:basedOn w:val="Normal"/>
    <w:link w:val="BalloonTextChar"/>
    <w:uiPriority w:val="99"/>
    <w:semiHidden/>
    <w:unhideWhenUsed/>
    <w:rsid w:val="00B034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3453"/>
    <w:rPr>
      <w:rFonts w:ascii="Segoe UI" w:hAnsi="Segoe UI" w:cs="Segoe UI"/>
      <w:sz w:val="18"/>
      <w:szCs w:val="18"/>
    </w:rPr>
  </w:style>
  <w:style w:type="character" w:customStyle="1" w:styleId="slitbdy">
    <w:name w:val="s_lit_bdy"/>
    <w:basedOn w:val="DefaultParagraphFont"/>
    <w:rsid w:val="00DC2438"/>
    <w:rPr>
      <w:rFonts w:ascii="Verdana" w:hAnsi="Verdana" w:hint="default"/>
      <w:b w:val="0"/>
      <w:bCs w:val="0"/>
      <w:color w:val="000000"/>
      <w:sz w:val="20"/>
      <w:szCs w:val="20"/>
      <w:shd w:val="clear" w:color="auto" w:fill="FFFFFF"/>
    </w:rPr>
  </w:style>
  <w:style w:type="paragraph" w:customStyle="1" w:styleId="spar">
    <w:name w:val="s_par"/>
    <w:basedOn w:val="Normal"/>
    <w:rsid w:val="004E6F68"/>
    <w:pPr>
      <w:spacing w:after="0" w:line="240" w:lineRule="auto"/>
      <w:ind w:left="225"/>
    </w:pPr>
    <w:rPr>
      <w:rFonts w:ascii="Times New Roman" w:eastAsiaTheme="minorEastAsia" w:hAnsi="Times New Roman" w:cs="Times New Roman"/>
      <w:sz w:val="24"/>
      <w:szCs w:val="24"/>
      <w:lang w:val="en-US"/>
    </w:rPr>
  </w:style>
  <w:style w:type="paragraph" w:customStyle="1" w:styleId="sanxttl">
    <w:name w:val="s_anx_ttl"/>
    <w:basedOn w:val="Normal"/>
    <w:rsid w:val="004E6F68"/>
    <w:pPr>
      <w:spacing w:after="0" w:line="240" w:lineRule="auto"/>
      <w:jc w:val="center"/>
    </w:pPr>
    <w:rPr>
      <w:rFonts w:ascii="Verdana" w:eastAsiaTheme="minorEastAsia" w:hAnsi="Verdana" w:cs="Times New Roman"/>
      <w:b/>
      <w:bCs/>
      <w:color w:val="24689B"/>
      <w:sz w:val="20"/>
      <w:szCs w:val="20"/>
      <w:lang w:val="en-US"/>
    </w:rPr>
  </w:style>
  <w:style w:type="character" w:customStyle="1" w:styleId="spar3">
    <w:name w:val="s_par3"/>
    <w:basedOn w:val="DefaultParagraphFont"/>
    <w:rsid w:val="004E6F68"/>
    <w:rPr>
      <w:rFonts w:ascii="Verdana" w:hAnsi="Verdana" w:hint="default"/>
      <w:b w:val="0"/>
      <w:bCs w:val="0"/>
      <w:vanish w:val="0"/>
      <w:webHidden w:val="0"/>
      <w:color w:val="000000"/>
      <w:sz w:val="20"/>
      <w:szCs w:val="20"/>
      <w:shd w:val="clear" w:color="auto" w:fill="FFFFFF"/>
      <w:specVanish w:val="0"/>
    </w:rPr>
  </w:style>
  <w:style w:type="character" w:customStyle="1" w:styleId="spctttl1">
    <w:name w:val="s_pct_ttl1"/>
    <w:basedOn w:val="DefaultParagraphFont"/>
    <w:rsid w:val="004E6F68"/>
    <w:rPr>
      <w:rFonts w:ascii="Verdana" w:hAnsi="Verdana" w:hint="default"/>
      <w:b/>
      <w:bCs/>
      <w:color w:val="8B0000"/>
      <w:sz w:val="20"/>
      <w:szCs w:val="20"/>
      <w:shd w:val="clear" w:color="auto" w:fill="FFFFFF"/>
    </w:rPr>
  </w:style>
  <w:style w:type="character" w:customStyle="1" w:styleId="spctbdy">
    <w:name w:val="s_pct_bdy"/>
    <w:basedOn w:val="DefaultParagraphFont"/>
    <w:rsid w:val="004E6F68"/>
    <w:rPr>
      <w:rFonts w:ascii="Verdana" w:hAnsi="Verdana" w:hint="default"/>
      <w:b w:val="0"/>
      <w:bCs w:val="0"/>
      <w:color w:val="000000"/>
      <w:sz w:val="20"/>
      <w:szCs w:val="20"/>
      <w:shd w:val="clear" w:color="auto" w:fill="FFFFFF"/>
    </w:rPr>
  </w:style>
  <w:style w:type="table" w:styleId="TableGrid">
    <w:name w:val="Table Grid"/>
    <w:basedOn w:val="TableNormal"/>
    <w:uiPriority w:val="39"/>
    <w:rsid w:val="004E6F6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4E6F68"/>
    <w:pPr>
      <w:autoSpaceDE w:val="0"/>
      <w:autoSpaceDN w:val="0"/>
      <w:spacing w:after="0" w:line="240" w:lineRule="auto"/>
    </w:pPr>
    <w:rPr>
      <w:rFonts w:ascii="Verdana" w:eastAsia="Verdana" w:hAnsi="Verdana" w:cs="Times New Roman"/>
      <w:sz w:val="20"/>
      <w:szCs w:val="20"/>
      <w:lang w:val="en-US"/>
    </w:rPr>
  </w:style>
  <w:style w:type="character" w:customStyle="1" w:styleId="FootnoteTextChar">
    <w:name w:val="Footnote Text Char"/>
    <w:basedOn w:val="DefaultParagraphFont"/>
    <w:link w:val="FootnoteText"/>
    <w:uiPriority w:val="99"/>
    <w:semiHidden/>
    <w:rsid w:val="004E6F68"/>
    <w:rPr>
      <w:rFonts w:ascii="Verdana" w:eastAsia="Verdana" w:hAnsi="Verdana" w:cs="Times New Roman"/>
      <w:sz w:val="20"/>
      <w:szCs w:val="20"/>
      <w:lang w:val="en-US"/>
    </w:rPr>
  </w:style>
  <w:style w:type="character" w:styleId="FootnoteReference">
    <w:name w:val="footnote reference"/>
    <w:basedOn w:val="DefaultParagraphFont"/>
    <w:uiPriority w:val="99"/>
    <w:semiHidden/>
    <w:unhideWhenUsed/>
    <w:rsid w:val="004E6F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49FB8-990D-4AFD-AE32-9FC67F807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412</TotalTime>
  <Pages>1</Pages>
  <Words>4961</Words>
  <Characters>28280</Characters>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33175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2018-08-08T12:09:00Z</cp:lastPrinted>
  <dcterms:created xsi:type="dcterms:W3CDTF">2023-03-27T08:25:00Z</dcterms:created>
  <dcterms:modified xsi:type="dcterms:W3CDTF">2025-07-29T10:46:00Z</dcterms:modified>
</cp:coreProperties>
</file>